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340" w14:textId="7DC42A4C" w:rsidR="001D58B1" w:rsidRPr="00A36E05" w:rsidRDefault="001D58B1" w:rsidP="003856BA">
      <w:pPr>
        <w:spacing w:after="0" w:line="240" w:lineRule="auto"/>
        <w:rPr>
          <w:lang w:val="el-GR"/>
        </w:rPr>
      </w:pPr>
      <w:r w:rsidRPr="00A36E05">
        <w:rPr>
          <w:b/>
          <w:bCs/>
        </w:rPr>
        <w:t>ΠΕΡΙΓΡΑΜΜΑ ΜΑΘΗΜΑΤΟΣ</w:t>
      </w:r>
      <w:r w:rsidR="00CC39DB" w:rsidRPr="00A36E05">
        <w:rPr>
          <w:b/>
          <w:bCs/>
        </w:rPr>
        <w:t xml:space="preserve"> </w:t>
      </w:r>
      <w:r w:rsidR="00CC39DB" w:rsidRPr="00A36E05">
        <w:rPr>
          <w:b/>
          <w:bCs/>
          <w:lang w:val="el-GR"/>
        </w:rPr>
        <w:t>«ΜΕΤΕΩΡΟΛΟΓΙΑ»</w:t>
      </w:r>
    </w:p>
    <w:p w14:paraId="510DEA90" w14:textId="77777777" w:rsidR="001D58B1" w:rsidRPr="00A36E05" w:rsidRDefault="001D58B1" w:rsidP="003856BA">
      <w:pPr>
        <w:numPr>
          <w:ilvl w:val="0"/>
          <w:numId w:val="1"/>
        </w:numPr>
        <w:spacing w:after="0" w:line="240" w:lineRule="auto"/>
        <w:rPr>
          <w:b/>
          <w:bCs/>
        </w:rPr>
      </w:pPr>
      <w:r w:rsidRPr="00A36E05">
        <w:rPr>
          <w:b/>
          <w:bCs/>
        </w:rPr>
        <w:t>ΓΕΝΙΚΑ</w:t>
      </w:r>
    </w:p>
    <w:tbl>
      <w:tblPr>
        <w:tblW w:w="0" w:type="auto"/>
        <w:tblCellMar>
          <w:top w:w="15" w:type="dxa"/>
          <w:left w:w="15" w:type="dxa"/>
          <w:bottom w:w="15" w:type="dxa"/>
          <w:right w:w="15" w:type="dxa"/>
        </w:tblCellMar>
        <w:tblLook w:val="04A0" w:firstRow="1" w:lastRow="0" w:firstColumn="1" w:lastColumn="0" w:noHBand="0" w:noVBand="1"/>
      </w:tblPr>
      <w:tblGrid>
        <w:gridCol w:w="3352"/>
        <w:gridCol w:w="1918"/>
        <w:gridCol w:w="2270"/>
        <w:gridCol w:w="1810"/>
      </w:tblGrid>
      <w:tr w:rsidR="001D58B1" w:rsidRPr="00A36E05" w14:paraId="149012BE"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1DEC67C3" w14:textId="77777777" w:rsidR="001D58B1" w:rsidRPr="00A36E05" w:rsidRDefault="001D58B1" w:rsidP="003856BA">
            <w:pPr>
              <w:spacing w:after="0" w:line="240" w:lineRule="auto"/>
            </w:pPr>
            <w:r w:rsidRPr="00A36E05">
              <w:rPr>
                <w:b/>
                <w:bCs/>
              </w:rPr>
              <w:t>ΣΧΟΛΗ</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56854" w14:textId="77777777" w:rsidR="001D58B1" w:rsidRPr="00A36E05" w:rsidRDefault="001D58B1" w:rsidP="003856BA">
            <w:pPr>
              <w:spacing w:after="0" w:line="240" w:lineRule="auto"/>
            </w:pPr>
            <w:r w:rsidRPr="00A36E05">
              <w:t>ΣΧΟΛΗ ΘΕΤΙΚΩΝ ΕΠΙΣΤΗΜΩΝ</w:t>
            </w:r>
          </w:p>
        </w:tc>
      </w:tr>
      <w:tr w:rsidR="001D58B1" w:rsidRPr="00A36E05" w14:paraId="286127AA"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62BCDA6" w14:textId="77777777" w:rsidR="001D58B1" w:rsidRPr="00A36E05" w:rsidRDefault="001D58B1" w:rsidP="003856BA">
            <w:pPr>
              <w:spacing w:after="0" w:line="240" w:lineRule="auto"/>
            </w:pPr>
            <w:r w:rsidRPr="00A36E05">
              <w:rPr>
                <w:b/>
                <w:bCs/>
              </w:rPr>
              <w:t>ΤΜΗΜΑ</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D5637" w14:textId="77777777" w:rsidR="001D58B1" w:rsidRPr="00A36E05" w:rsidRDefault="001D58B1" w:rsidP="003856BA">
            <w:pPr>
              <w:spacing w:after="0" w:line="240" w:lineRule="auto"/>
            </w:pPr>
            <w:r w:rsidRPr="00A36E05">
              <w:t>ΤΜΗΜΑ ΦΥΣΙΚΗΣ</w:t>
            </w:r>
          </w:p>
        </w:tc>
      </w:tr>
      <w:tr w:rsidR="001D58B1" w:rsidRPr="00A36E05" w14:paraId="4F94FBCC"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323B7AA0" w14:textId="77777777" w:rsidR="001D58B1" w:rsidRPr="00A36E05" w:rsidRDefault="001D58B1" w:rsidP="003856BA">
            <w:pPr>
              <w:spacing w:after="0" w:line="240" w:lineRule="auto"/>
            </w:pPr>
            <w:r w:rsidRPr="00A36E05">
              <w:rPr>
                <w:b/>
                <w:bCs/>
              </w:rPr>
              <w:t>ΕΠΙΠΕΔΟ ΣΠΟΥΔΩΝ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C2C1C" w14:textId="063B76E3" w:rsidR="001D58B1" w:rsidRPr="00A36E05" w:rsidRDefault="002A362B" w:rsidP="003856BA">
            <w:pPr>
              <w:spacing w:after="0" w:line="240" w:lineRule="auto"/>
              <w:rPr>
                <w:lang w:val="el-GR"/>
              </w:rPr>
            </w:pPr>
            <w:r w:rsidRPr="00A36E05">
              <w:rPr>
                <w:lang w:val="el-GR"/>
              </w:rPr>
              <w:t xml:space="preserve">Επίπεδο </w:t>
            </w:r>
            <w:r w:rsidR="000712ED" w:rsidRPr="00A36E05">
              <w:rPr>
                <w:lang w:val="el-GR"/>
              </w:rPr>
              <w:t>6</w:t>
            </w:r>
          </w:p>
        </w:tc>
      </w:tr>
      <w:tr w:rsidR="001D58B1" w:rsidRPr="00A36E05" w14:paraId="1823FA09"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218CA1D8" w14:textId="77777777" w:rsidR="001D58B1" w:rsidRPr="00A36E05" w:rsidRDefault="001D58B1" w:rsidP="003856BA">
            <w:pPr>
              <w:spacing w:after="0" w:line="240" w:lineRule="auto"/>
            </w:pPr>
            <w:r w:rsidRPr="00A36E05">
              <w:rPr>
                <w:b/>
                <w:bCs/>
              </w:rPr>
              <w:t>ΚΩΔΙΚΟΣ ΜΑΘΗΜΑΤΟΣ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29A20E" w14:textId="099D1073" w:rsidR="001D58B1" w:rsidRPr="00A36E05" w:rsidRDefault="001D58B1" w:rsidP="003856BA">
            <w:pPr>
              <w:spacing w:after="0" w:line="240" w:lineRule="auto"/>
            </w:pPr>
            <w:r w:rsidRPr="00A36E05">
              <w:t>APE</w:t>
            </w:r>
            <w:r w:rsidR="00CC39DB" w:rsidRPr="00A36E05">
              <w:rPr>
                <w:lang w:val="el-GR"/>
              </w:rPr>
              <w:t>815</w:t>
            </w:r>
            <w:r w:rsidRPr="00A36E05">
              <w:t>-2023</w:t>
            </w:r>
          </w:p>
        </w:tc>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73AAA9B" w14:textId="77777777" w:rsidR="001D58B1" w:rsidRPr="00A36E05" w:rsidRDefault="001D58B1" w:rsidP="003856BA">
            <w:pPr>
              <w:spacing w:after="0" w:line="240" w:lineRule="auto"/>
            </w:pPr>
            <w:r w:rsidRPr="00A36E05">
              <w:rPr>
                <w:b/>
                <w:bCs/>
              </w:rPr>
              <w:t>ΕΞΑΜΗΝΟ ΣΠΟΥΔΩΝ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FED01" w14:textId="63467735" w:rsidR="001D58B1" w:rsidRPr="00A36E05" w:rsidRDefault="00CC39DB" w:rsidP="003856BA">
            <w:pPr>
              <w:spacing w:after="0" w:line="240" w:lineRule="auto"/>
            </w:pPr>
            <w:r w:rsidRPr="00A36E05">
              <w:rPr>
                <w:lang w:val="el-GR"/>
              </w:rPr>
              <w:t>8</w:t>
            </w:r>
            <w:r w:rsidR="001D58B1" w:rsidRPr="00A36E05">
              <w:rPr>
                <w:vertAlign w:val="superscript"/>
              </w:rPr>
              <w:t>ο</w:t>
            </w:r>
          </w:p>
        </w:tc>
      </w:tr>
      <w:tr w:rsidR="001D58B1" w:rsidRPr="00A36E05" w14:paraId="5C6C0543" w14:textId="77777777">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373BE75D" w14:textId="77777777" w:rsidR="001D58B1" w:rsidRPr="00A36E05" w:rsidRDefault="001D58B1" w:rsidP="003856BA">
            <w:pPr>
              <w:spacing w:after="0" w:line="240" w:lineRule="auto"/>
            </w:pPr>
            <w:r w:rsidRPr="00A36E05">
              <w:rPr>
                <w:b/>
                <w:bCs/>
              </w:rPr>
              <w:t>ΤΙΤΛΟΣ ΜΑΘΗΜΑΤΟΣ</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27A830" w14:textId="40967A70" w:rsidR="001D58B1" w:rsidRPr="00A36E05" w:rsidRDefault="00CC39DB" w:rsidP="003856BA">
            <w:pPr>
              <w:spacing w:after="0" w:line="240" w:lineRule="auto"/>
              <w:rPr>
                <w:lang w:val="el-GR"/>
              </w:rPr>
            </w:pPr>
            <w:r w:rsidRPr="00A36E05">
              <w:rPr>
                <w:lang w:val="el-GR"/>
              </w:rPr>
              <w:t>ΜΕΤΕΩΡΟΛΟΓΙΑ</w:t>
            </w:r>
          </w:p>
        </w:tc>
      </w:tr>
      <w:tr w:rsidR="001D58B1" w:rsidRPr="00A36E05" w14:paraId="6D344AA8" w14:textId="77777777">
        <w:trPr>
          <w:trHeight w:val="1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3712D4A6" w14:textId="77777777" w:rsidR="001D58B1" w:rsidRPr="00A36E05" w:rsidRDefault="001D58B1" w:rsidP="003856BA">
            <w:pPr>
              <w:spacing w:after="0" w:line="240" w:lineRule="auto"/>
              <w:rPr>
                <w:lang w:val="el-GR"/>
              </w:rPr>
            </w:pPr>
            <w:r w:rsidRPr="00A36E05">
              <w:rPr>
                <w:b/>
                <w:bCs/>
                <w:lang w:val="el-GR"/>
              </w:rPr>
              <w:t xml:space="preserve">ΑΥΤΟΤΕΛΕΙΣ ΔΙΔΑΚΤΙΚΕΣ ΔΡΑΣΤΗΡΙΟΤΗΤΕΣ </w:t>
            </w:r>
            <w:r w:rsidRPr="00A36E05">
              <w:rPr>
                <w:b/>
                <w:bCs/>
                <w:lang w:val="el-GR"/>
              </w:rPr>
              <w:br/>
            </w:r>
            <w:r w:rsidRPr="00A36E05">
              <w:rPr>
                <w:i/>
                <w:iCs/>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6874C110" w14:textId="77777777" w:rsidR="001D58B1" w:rsidRPr="00A36E05" w:rsidRDefault="001D58B1" w:rsidP="003856BA">
            <w:pPr>
              <w:spacing w:after="0" w:line="240" w:lineRule="auto"/>
            </w:pPr>
            <w:r w:rsidRPr="00A36E05">
              <w:rPr>
                <w:b/>
                <w:bCs/>
              </w:rPr>
              <w:t>ΕΒΔΟΜΑΔΙΑΙΕΣ</w:t>
            </w:r>
            <w:r w:rsidRPr="00A36E05">
              <w:rPr>
                <w:b/>
                <w:bCs/>
              </w:rPr>
              <w:br/>
              <w:t>ΩΡΕΣ ΔΙΔΑΣΚΑΛΙΑΣ</w:t>
            </w:r>
          </w:p>
        </w:tc>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621F7E11" w14:textId="77777777" w:rsidR="001D58B1" w:rsidRPr="00A36E05" w:rsidRDefault="001D58B1" w:rsidP="003856BA">
            <w:pPr>
              <w:spacing w:after="0" w:line="240" w:lineRule="auto"/>
            </w:pPr>
            <w:r w:rsidRPr="00A36E05">
              <w:rPr>
                <w:b/>
                <w:bCs/>
              </w:rPr>
              <w:t>ΠΙΣΤΩΤΙΚΕΣ ΜΟΝΑΔΕΣ</w:t>
            </w:r>
          </w:p>
        </w:tc>
      </w:tr>
      <w:tr w:rsidR="001D58B1" w:rsidRPr="00A36E05" w14:paraId="2D6059C6"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21123C" w14:textId="77777777" w:rsidR="001D58B1" w:rsidRPr="00A36E05" w:rsidRDefault="001D58B1" w:rsidP="003856BA">
            <w:pPr>
              <w:spacing w:after="0" w:line="240" w:lineRule="auto"/>
            </w:pPr>
            <w:proofErr w:type="spellStart"/>
            <w:r w:rsidRPr="00A36E05">
              <w:t>Δι</w:t>
            </w:r>
            <w:proofErr w:type="spellEnd"/>
            <w:r w:rsidRPr="00A36E05">
              <w:t>αλέξεις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53D5F" w14:textId="241FF8D5" w:rsidR="001D58B1" w:rsidRPr="00A36E05" w:rsidRDefault="005C7DD4" w:rsidP="003856BA">
            <w:pPr>
              <w:spacing w:after="0" w:line="240" w:lineRule="auto"/>
              <w:rPr>
                <w:lang w:val="el-GR"/>
              </w:rPr>
            </w:pPr>
            <w:r w:rsidRPr="00A36E05">
              <w:rPr>
                <w:lang w:val="el-G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03A7A" w14:textId="1B0B4A15" w:rsidR="001D58B1" w:rsidRPr="00A36E05" w:rsidRDefault="005C7DD4" w:rsidP="003856BA">
            <w:pPr>
              <w:spacing w:after="0" w:line="240" w:lineRule="auto"/>
              <w:rPr>
                <w:lang w:val="el-GR"/>
              </w:rPr>
            </w:pPr>
            <w:r w:rsidRPr="00A36E05">
              <w:rPr>
                <w:lang w:val="el-GR"/>
              </w:rPr>
              <w:t>6</w:t>
            </w:r>
          </w:p>
        </w:tc>
      </w:tr>
      <w:tr w:rsidR="001D58B1" w:rsidRPr="00A36E05" w14:paraId="552E06AF"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6460D9B8" w14:textId="77777777" w:rsidR="001D58B1" w:rsidRPr="00A36E05" w:rsidRDefault="001D58B1" w:rsidP="003856BA">
            <w:pPr>
              <w:spacing w:after="0" w:line="240" w:lineRule="auto"/>
              <w:rPr>
                <w:lang w:val="el-GR"/>
              </w:rPr>
            </w:pPr>
            <w:r w:rsidRPr="00A36E05">
              <w:rPr>
                <w:i/>
                <w:iCs/>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D4B0C" w14:textId="77777777" w:rsidR="001D58B1" w:rsidRPr="00A36E05" w:rsidRDefault="001D58B1" w:rsidP="003856BA">
            <w:pPr>
              <w:spacing w:after="0" w:line="240" w:lineRule="auto"/>
              <w:rPr>
                <w:lang w:val="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4F815" w14:textId="77777777" w:rsidR="001D58B1" w:rsidRPr="00A36E05" w:rsidRDefault="001D58B1" w:rsidP="003856BA">
            <w:pPr>
              <w:spacing w:after="0" w:line="240" w:lineRule="auto"/>
              <w:rPr>
                <w:lang w:val="el-GR"/>
              </w:rPr>
            </w:pPr>
          </w:p>
        </w:tc>
      </w:tr>
      <w:tr w:rsidR="001D58B1" w:rsidRPr="00A36E05" w14:paraId="2459440F" w14:textId="77777777">
        <w:trPr>
          <w:trHeight w:val="599"/>
        </w:trPr>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61C3453C" w14:textId="77777777" w:rsidR="001D58B1" w:rsidRPr="00A36E05" w:rsidRDefault="001D58B1" w:rsidP="003856BA">
            <w:pPr>
              <w:spacing w:after="0" w:line="240" w:lineRule="auto"/>
              <w:rPr>
                <w:lang w:val="el-GR"/>
              </w:rPr>
            </w:pPr>
            <w:r w:rsidRPr="00A36E05">
              <w:rPr>
                <w:b/>
                <w:bCs/>
                <w:lang w:val="el-GR"/>
              </w:rPr>
              <w:t>ΤΥΠΟΣ ΜΑΘΗΜΑΤΟΣ</w:t>
            </w:r>
          </w:p>
          <w:p w14:paraId="1B43EA96" w14:textId="77777777" w:rsidR="001D58B1" w:rsidRPr="00A36E05" w:rsidRDefault="001D58B1" w:rsidP="003856BA">
            <w:pPr>
              <w:spacing w:after="0" w:line="240" w:lineRule="auto"/>
              <w:rPr>
                <w:lang w:val="el-GR"/>
              </w:rPr>
            </w:pPr>
            <w:r w:rsidRPr="00A36E05">
              <w:rPr>
                <w:i/>
                <w:iCs/>
                <w:lang w:val="el-GR"/>
              </w:rPr>
              <w:t>Υποβάθρου , Γενικών Γνώσεων, Επιστημονικής Περιοχής, Ανάπτυξης Δεξιοτήτων</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B4387" w14:textId="77777777" w:rsidR="001D58B1" w:rsidRPr="00A36E05" w:rsidRDefault="001D58B1" w:rsidP="003856BA">
            <w:pPr>
              <w:spacing w:after="0" w:line="240" w:lineRule="auto"/>
              <w:rPr>
                <w:lang w:val="el-GR"/>
              </w:rPr>
            </w:pPr>
          </w:p>
          <w:p w14:paraId="54AA4D03" w14:textId="5EF4C2F3" w:rsidR="001D58B1" w:rsidRPr="00A36E05" w:rsidRDefault="001D58B1" w:rsidP="003856BA">
            <w:pPr>
              <w:spacing w:after="0" w:line="240" w:lineRule="auto"/>
              <w:rPr>
                <w:lang w:val="el-GR"/>
              </w:rPr>
            </w:pPr>
            <w:r w:rsidRPr="00A36E05">
              <w:t>Επ</w:t>
            </w:r>
            <w:proofErr w:type="spellStart"/>
            <w:r w:rsidRPr="00A36E05">
              <w:t>ιστημονικής</w:t>
            </w:r>
            <w:proofErr w:type="spellEnd"/>
            <w:r w:rsidRPr="00A36E05">
              <w:t xml:space="preserve"> </w:t>
            </w:r>
            <w:proofErr w:type="spellStart"/>
            <w:r w:rsidRPr="00A36E05">
              <w:t>Περιοχής</w:t>
            </w:r>
            <w:proofErr w:type="spellEnd"/>
            <w:r w:rsidRPr="00A36E05">
              <w:t xml:space="preserve">, </w:t>
            </w:r>
            <w:r w:rsidR="00D74F1E" w:rsidRPr="00A36E05">
              <w:rPr>
                <w:lang w:val="el-GR"/>
              </w:rPr>
              <w:t xml:space="preserve">Ανάπτυξης </w:t>
            </w:r>
            <w:r w:rsidR="005C7DD4" w:rsidRPr="00A36E05">
              <w:rPr>
                <w:lang w:val="el-GR"/>
              </w:rPr>
              <w:t>Δεξιοτήτων</w:t>
            </w:r>
          </w:p>
        </w:tc>
      </w:tr>
      <w:tr w:rsidR="001D58B1" w:rsidRPr="00A36E05" w14:paraId="17641FC8"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0F94B05F" w14:textId="77777777" w:rsidR="001D58B1" w:rsidRPr="00A36E05" w:rsidRDefault="001D58B1" w:rsidP="003856BA">
            <w:pPr>
              <w:spacing w:after="0" w:line="240" w:lineRule="auto"/>
            </w:pPr>
            <w:r w:rsidRPr="00A36E05">
              <w:rPr>
                <w:b/>
                <w:bCs/>
              </w:rPr>
              <w:t>ΠΡΟΑΠΑΙΤΟΥΜΕΝΑ ΜΑΘΗΜΑΤΑ:</w:t>
            </w:r>
          </w:p>
          <w:p w14:paraId="563ED379" w14:textId="77777777" w:rsidR="001D58B1" w:rsidRPr="00A36E05" w:rsidRDefault="001D58B1" w:rsidP="003856BA">
            <w:pPr>
              <w:spacing w:after="0" w:line="240" w:lineRule="auto"/>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3B42E" w14:textId="77777777" w:rsidR="001D58B1" w:rsidRPr="00A36E05" w:rsidRDefault="001D58B1" w:rsidP="003856BA">
            <w:pPr>
              <w:spacing w:after="0" w:line="240" w:lineRule="auto"/>
            </w:pPr>
            <w:r w:rsidRPr="00A36E05">
              <w:t>-</w:t>
            </w:r>
          </w:p>
        </w:tc>
      </w:tr>
      <w:tr w:rsidR="001D58B1" w:rsidRPr="00A36E05" w14:paraId="224F78DB"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723F1AD" w14:textId="77777777" w:rsidR="001D58B1" w:rsidRPr="00A36E05" w:rsidRDefault="001D58B1" w:rsidP="003856BA">
            <w:pPr>
              <w:spacing w:after="0" w:line="240" w:lineRule="auto"/>
            </w:pPr>
            <w:r w:rsidRPr="00A36E05">
              <w:rPr>
                <w:b/>
                <w:bCs/>
              </w:rPr>
              <w:t>ΓΛΩΣΣΑ ΔΙΔΑΣΚΑΛΙΑΣ και ΕΞΕΤΑΣΕΩΝ:</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B78A1" w14:textId="77777777" w:rsidR="001D58B1" w:rsidRPr="00A36E05" w:rsidRDefault="001D58B1" w:rsidP="003856BA">
            <w:pPr>
              <w:spacing w:after="0" w:line="240" w:lineRule="auto"/>
            </w:pPr>
            <w:proofErr w:type="spellStart"/>
            <w:r w:rsidRPr="00A36E05">
              <w:t>Ελληνική</w:t>
            </w:r>
            <w:proofErr w:type="spellEnd"/>
          </w:p>
        </w:tc>
      </w:tr>
      <w:tr w:rsidR="001D58B1" w:rsidRPr="00A36E05" w14:paraId="55EE324D"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5DDC1E28" w14:textId="77777777" w:rsidR="001D58B1" w:rsidRPr="00A36E05" w:rsidRDefault="001D58B1" w:rsidP="003856BA">
            <w:pPr>
              <w:spacing w:after="0" w:line="240" w:lineRule="auto"/>
              <w:rPr>
                <w:lang w:val="el-GR"/>
              </w:rPr>
            </w:pPr>
            <w:r w:rsidRPr="00A36E05">
              <w:rPr>
                <w:b/>
                <w:bCs/>
                <w:lang w:val="el-GR"/>
              </w:rPr>
              <w:t xml:space="preserve">ΤΟ ΜΑΘΗΜΑ ΠΡΟΣΦΕΡΕΤΑΙ ΣΕ ΦΟΙΤΗΤΕΣ </w:t>
            </w:r>
            <w:r w:rsidRPr="00A36E05">
              <w:rPr>
                <w:b/>
                <w:bCs/>
              </w:rPr>
              <w:t>ERASMUS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DD200" w14:textId="77777777" w:rsidR="001D58B1" w:rsidRPr="00A36E05" w:rsidRDefault="001D58B1" w:rsidP="003856BA">
            <w:pPr>
              <w:spacing w:after="0" w:line="240" w:lineRule="auto"/>
            </w:pPr>
            <w:proofErr w:type="spellStart"/>
            <w:r w:rsidRPr="00A36E05">
              <w:t>Όχι</w:t>
            </w:r>
            <w:proofErr w:type="spellEnd"/>
          </w:p>
        </w:tc>
      </w:tr>
      <w:tr w:rsidR="001D58B1" w:rsidRPr="00A36E05" w14:paraId="2A915DEF"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2E0C87D2" w14:textId="77777777" w:rsidR="001D58B1" w:rsidRPr="00A36E05" w:rsidRDefault="001D58B1" w:rsidP="003856BA">
            <w:pPr>
              <w:spacing w:after="0" w:line="240" w:lineRule="auto"/>
            </w:pPr>
            <w:r w:rsidRPr="00A36E05">
              <w:rPr>
                <w:b/>
                <w:bCs/>
              </w:rPr>
              <w:t>ΗΛΕΚΤΡΟΝΙΚΗ ΣΕΛΙΔΑ ΜΑΘΗΜΑΤΟΣ (URL)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34095" w14:textId="571AF6C2" w:rsidR="005C7DD4" w:rsidRPr="00A36E05" w:rsidRDefault="00B5135E" w:rsidP="003856BA">
            <w:pPr>
              <w:spacing w:after="0" w:line="240" w:lineRule="auto"/>
            </w:pPr>
            <w:r w:rsidRPr="00A36E05">
              <w:t>https://eclass.emt.duth.gr/modules/auth/courses.php</w:t>
            </w:r>
          </w:p>
        </w:tc>
      </w:tr>
    </w:tbl>
    <w:p w14:paraId="25CD7071" w14:textId="77777777" w:rsidR="001D58B1" w:rsidRPr="00A36E05" w:rsidRDefault="001D58B1" w:rsidP="003856BA">
      <w:pPr>
        <w:numPr>
          <w:ilvl w:val="0"/>
          <w:numId w:val="2"/>
        </w:numPr>
        <w:spacing w:after="0" w:line="240" w:lineRule="auto"/>
        <w:rPr>
          <w:b/>
          <w:bCs/>
        </w:rPr>
      </w:pPr>
      <w:r w:rsidRPr="00A36E05">
        <w:rPr>
          <w:b/>
          <w:bCs/>
        </w:rPr>
        <w:t>ΜΑΘΗΣΙΑΚΑ ΑΠΟΤΕΛΕΣΜΑΤΑ</w:t>
      </w:r>
    </w:p>
    <w:tbl>
      <w:tblPr>
        <w:tblW w:w="0" w:type="auto"/>
        <w:tblCellMar>
          <w:top w:w="15" w:type="dxa"/>
          <w:left w:w="15" w:type="dxa"/>
          <w:bottom w:w="15" w:type="dxa"/>
          <w:right w:w="15" w:type="dxa"/>
        </w:tblCellMar>
        <w:tblLook w:val="04A0" w:firstRow="1" w:lastRow="0" w:firstColumn="1" w:lastColumn="0" w:noHBand="0" w:noVBand="1"/>
      </w:tblPr>
      <w:tblGrid>
        <w:gridCol w:w="4655"/>
        <w:gridCol w:w="4695"/>
      </w:tblGrid>
      <w:tr w:rsidR="001D58B1" w:rsidRPr="00A36E05" w14:paraId="4A8B160D" w14:textId="77777777">
        <w:tc>
          <w:tcPr>
            <w:tcW w:w="0" w:type="auto"/>
            <w:gridSpan w:val="2"/>
            <w:tcBorders>
              <w:top w:val="single" w:sz="4" w:space="0" w:color="000000"/>
              <w:left w:val="single" w:sz="4" w:space="0" w:color="000000"/>
              <w:right w:val="single" w:sz="4" w:space="0" w:color="000000"/>
            </w:tcBorders>
            <w:shd w:val="clear" w:color="auto" w:fill="DDD9C3"/>
            <w:tcMar>
              <w:top w:w="0" w:type="dxa"/>
              <w:left w:w="115" w:type="dxa"/>
              <w:bottom w:w="0" w:type="dxa"/>
              <w:right w:w="115" w:type="dxa"/>
            </w:tcMar>
            <w:hideMark/>
          </w:tcPr>
          <w:p w14:paraId="555F77FD" w14:textId="77777777" w:rsidR="001D58B1" w:rsidRPr="00A36E05" w:rsidRDefault="001D58B1" w:rsidP="003856BA">
            <w:pPr>
              <w:spacing w:after="0" w:line="240" w:lineRule="auto"/>
            </w:pPr>
            <w:r w:rsidRPr="00A36E05">
              <w:rPr>
                <w:b/>
                <w:bCs/>
              </w:rPr>
              <w:t>Μα</w:t>
            </w:r>
            <w:proofErr w:type="spellStart"/>
            <w:r w:rsidRPr="00A36E05">
              <w:rPr>
                <w:b/>
                <w:bCs/>
              </w:rPr>
              <w:t>θησι</w:t>
            </w:r>
            <w:proofErr w:type="spellEnd"/>
            <w:r w:rsidRPr="00A36E05">
              <w:rPr>
                <w:b/>
                <w:bCs/>
              </w:rPr>
              <w:t>ακά Απ</w:t>
            </w:r>
            <w:proofErr w:type="spellStart"/>
            <w:r w:rsidRPr="00A36E05">
              <w:rPr>
                <w:b/>
                <w:bCs/>
              </w:rPr>
              <w:t>οτελέσμ</w:t>
            </w:r>
            <w:proofErr w:type="spellEnd"/>
            <w:r w:rsidRPr="00A36E05">
              <w:rPr>
                <w:b/>
                <w:bCs/>
              </w:rPr>
              <w:t>ατα</w:t>
            </w:r>
          </w:p>
        </w:tc>
      </w:tr>
      <w:tr w:rsidR="001D58B1" w:rsidRPr="00A36E05" w14:paraId="2BFF663E" w14:textId="77777777">
        <w:tc>
          <w:tcPr>
            <w:tcW w:w="0" w:type="auto"/>
            <w:gridSpan w:val="2"/>
            <w:tcBorders>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54D9D533" w14:textId="77777777" w:rsidR="001D58B1" w:rsidRPr="00A36E05" w:rsidRDefault="001D58B1" w:rsidP="003856BA">
            <w:pPr>
              <w:spacing w:after="0" w:line="240" w:lineRule="auto"/>
              <w:rPr>
                <w:lang w:val="el-GR"/>
              </w:rPr>
            </w:pPr>
            <w:r w:rsidRPr="00A36E05">
              <w:rPr>
                <w:i/>
                <w:iCs/>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3D4F59F" w14:textId="77777777" w:rsidR="001D58B1" w:rsidRPr="00A36E05" w:rsidRDefault="001D58B1" w:rsidP="003856BA">
            <w:pPr>
              <w:spacing w:after="0" w:line="240" w:lineRule="auto"/>
            </w:pPr>
            <w:proofErr w:type="spellStart"/>
            <w:r w:rsidRPr="00A36E05">
              <w:rPr>
                <w:i/>
                <w:iCs/>
              </w:rPr>
              <w:t>Συμ</w:t>
            </w:r>
            <w:proofErr w:type="spellEnd"/>
            <w:r w:rsidRPr="00A36E05">
              <w:rPr>
                <w:i/>
                <w:iCs/>
              </w:rPr>
              <w:t>βουλευτείτετο Πα</w:t>
            </w:r>
            <w:proofErr w:type="spellStart"/>
            <w:r w:rsidRPr="00A36E05">
              <w:rPr>
                <w:i/>
                <w:iCs/>
              </w:rPr>
              <w:t>ράρτημ</w:t>
            </w:r>
            <w:proofErr w:type="spellEnd"/>
            <w:r w:rsidRPr="00A36E05">
              <w:rPr>
                <w:i/>
                <w:iCs/>
              </w:rPr>
              <w:t>α Α </w:t>
            </w:r>
          </w:p>
          <w:p w14:paraId="5BDFA469" w14:textId="77777777" w:rsidR="001D58B1" w:rsidRPr="00A36E05" w:rsidRDefault="001D58B1" w:rsidP="003856BA">
            <w:pPr>
              <w:numPr>
                <w:ilvl w:val="0"/>
                <w:numId w:val="3"/>
              </w:numPr>
              <w:spacing w:after="0" w:line="240" w:lineRule="auto"/>
              <w:rPr>
                <w:i/>
                <w:iCs/>
                <w:lang w:val="el-GR"/>
              </w:rPr>
            </w:pPr>
            <w:r w:rsidRPr="00A36E05">
              <w:rPr>
                <w:i/>
                <w:iCs/>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2DB32D35" w14:textId="77777777" w:rsidR="001D58B1" w:rsidRPr="00A36E05" w:rsidRDefault="001D58B1" w:rsidP="003856BA">
            <w:pPr>
              <w:numPr>
                <w:ilvl w:val="0"/>
                <w:numId w:val="3"/>
              </w:numPr>
              <w:spacing w:after="0" w:line="240" w:lineRule="auto"/>
              <w:rPr>
                <w:i/>
                <w:iCs/>
                <w:lang w:val="el-GR"/>
              </w:rPr>
            </w:pPr>
            <w:r w:rsidRPr="00A36E05">
              <w:rPr>
                <w:i/>
                <w:iCs/>
                <w:lang w:val="el-GR"/>
              </w:rPr>
              <w:lastRenderedPageBreak/>
              <w:t>Περιγραφικοί Δείκτες Επιπέδων 6, 7 &amp; 8 του Ευρωπαϊκού Πλαισίου Προσόντων Διά Βίου Μάθησης</w:t>
            </w:r>
          </w:p>
          <w:p w14:paraId="4DDA14A8" w14:textId="77777777" w:rsidR="001D58B1" w:rsidRPr="00A36E05" w:rsidRDefault="001D58B1" w:rsidP="003856BA">
            <w:pPr>
              <w:spacing w:after="0" w:line="240" w:lineRule="auto"/>
            </w:pPr>
            <w:r w:rsidRPr="00A36E05">
              <w:rPr>
                <w:i/>
                <w:iCs/>
              </w:rPr>
              <w:t>και Πα</w:t>
            </w:r>
            <w:proofErr w:type="spellStart"/>
            <w:r w:rsidRPr="00A36E05">
              <w:rPr>
                <w:i/>
                <w:iCs/>
              </w:rPr>
              <w:t>ράρτημ</w:t>
            </w:r>
            <w:proofErr w:type="spellEnd"/>
            <w:r w:rsidRPr="00A36E05">
              <w:rPr>
                <w:i/>
                <w:iCs/>
              </w:rPr>
              <w:t>α Β.</w:t>
            </w:r>
          </w:p>
          <w:p w14:paraId="42575908" w14:textId="77777777" w:rsidR="001D58B1" w:rsidRPr="00A36E05" w:rsidRDefault="001D58B1" w:rsidP="003856BA">
            <w:pPr>
              <w:numPr>
                <w:ilvl w:val="0"/>
                <w:numId w:val="4"/>
              </w:numPr>
              <w:spacing w:after="0" w:line="240" w:lineRule="auto"/>
              <w:rPr>
                <w:lang w:val="el-GR"/>
              </w:rPr>
            </w:pPr>
            <w:r w:rsidRPr="00A36E05">
              <w:rPr>
                <w:i/>
                <w:iCs/>
                <w:lang w:val="el-GR"/>
              </w:rPr>
              <w:t>Περιληπτικός Οδηγός συγγραφής Μαθησιακών Αποτελεσμάτων.</w:t>
            </w:r>
          </w:p>
        </w:tc>
      </w:tr>
      <w:tr w:rsidR="001D58B1" w:rsidRPr="00A36E05" w14:paraId="7B3B731B"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60623" w14:textId="42DF43A9" w:rsidR="003856BA" w:rsidRPr="00A36E05" w:rsidRDefault="003856BA" w:rsidP="003856BA">
            <w:pPr>
              <w:spacing w:after="0" w:line="240" w:lineRule="auto"/>
              <w:rPr>
                <w:lang w:val="el-GR"/>
              </w:rPr>
            </w:pPr>
            <w:r w:rsidRPr="00A36E05">
              <w:rPr>
                <w:lang w:val="el-GR"/>
              </w:rPr>
              <w:lastRenderedPageBreak/>
              <w:t>Σκοπός του μαθήματος είναι να παρέχει στους φοιτητές τις γενικές γνώσεις των μετεωρολογικών παραμέτρων και όλων των ατμοσφαιρικών φαινομένων.</w:t>
            </w:r>
          </w:p>
          <w:p w14:paraId="1C863C5E" w14:textId="77777777" w:rsidR="003856BA" w:rsidRPr="00A36E05" w:rsidRDefault="003856BA" w:rsidP="003856BA">
            <w:pPr>
              <w:spacing w:after="0" w:line="240" w:lineRule="auto"/>
              <w:rPr>
                <w:lang w:val="el-GR"/>
              </w:rPr>
            </w:pPr>
          </w:p>
          <w:p w14:paraId="31E2873D" w14:textId="0A337AA5" w:rsidR="003856BA" w:rsidRPr="00A36E05" w:rsidRDefault="003856BA" w:rsidP="003856BA">
            <w:pPr>
              <w:spacing w:after="0" w:line="240" w:lineRule="auto"/>
              <w:rPr>
                <w:lang w:val="el-GR"/>
              </w:rPr>
            </w:pPr>
            <w:r w:rsidRPr="00A36E05">
              <w:rPr>
                <w:lang w:val="el-GR"/>
              </w:rPr>
              <w:t xml:space="preserve">Με την επιτυχή ολοκλήρωση του μαθήματος ο φοιτητής / </w:t>
            </w:r>
            <w:proofErr w:type="spellStart"/>
            <w:r w:rsidRPr="00A36E05">
              <w:rPr>
                <w:lang w:val="el-GR"/>
              </w:rPr>
              <w:t>τρια</w:t>
            </w:r>
            <w:proofErr w:type="spellEnd"/>
            <w:r w:rsidRPr="00A36E05">
              <w:rPr>
                <w:lang w:val="el-GR"/>
              </w:rPr>
              <w:t xml:space="preserve"> θα έχει αποκτήσει την ικανότητα:</w:t>
            </w:r>
          </w:p>
          <w:p w14:paraId="5A6AF0CC" w14:textId="6CA6C890" w:rsidR="003856BA" w:rsidRPr="00A36E05" w:rsidRDefault="003856BA" w:rsidP="00C3602C">
            <w:pPr>
              <w:pStyle w:val="a6"/>
              <w:numPr>
                <w:ilvl w:val="0"/>
                <w:numId w:val="13"/>
              </w:numPr>
              <w:spacing w:after="0" w:line="240" w:lineRule="auto"/>
              <w:rPr>
                <w:lang w:val="el-GR"/>
              </w:rPr>
            </w:pPr>
            <w:r w:rsidRPr="00A36E05">
              <w:rPr>
                <w:lang w:val="el-GR"/>
              </w:rPr>
              <w:t>Να γνωρίζει τους ορισμούς και τα ποιοτικά και ποσοτικά χαρακτηριστικά του καιρού και του κλίματος.</w:t>
            </w:r>
          </w:p>
          <w:p w14:paraId="53A4A071" w14:textId="6AF276D4" w:rsidR="003856BA" w:rsidRPr="00A36E05" w:rsidRDefault="003856BA" w:rsidP="00C3602C">
            <w:pPr>
              <w:pStyle w:val="a6"/>
              <w:numPr>
                <w:ilvl w:val="0"/>
                <w:numId w:val="13"/>
              </w:numPr>
              <w:spacing w:after="0" w:line="240" w:lineRule="auto"/>
              <w:rPr>
                <w:lang w:val="el-GR"/>
              </w:rPr>
            </w:pPr>
            <w:r w:rsidRPr="00A36E05">
              <w:rPr>
                <w:lang w:val="el-GR"/>
              </w:rPr>
              <w:t>Να ερμηνεύει τα διάφορα μετεωρολογικά φαινόμενα με τους νόμους της Μηχανικής και της Θερμοδυναμικής..</w:t>
            </w:r>
          </w:p>
          <w:p w14:paraId="6DAC0330" w14:textId="7ACC29E7" w:rsidR="003856BA" w:rsidRPr="00A36E05" w:rsidRDefault="003856BA" w:rsidP="00C3602C">
            <w:pPr>
              <w:pStyle w:val="a6"/>
              <w:numPr>
                <w:ilvl w:val="0"/>
                <w:numId w:val="13"/>
              </w:numPr>
              <w:spacing w:after="0" w:line="240" w:lineRule="auto"/>
              <w:rPr>
                <w:lang w:val="el-GR"/>
              </w:rPr>
            </w:pPr>
            <w:r w:rsidRPr="00A36E05">
              <w:rPr>
                <w:lang w:val="el-GR"/>
              </w:rPr>
              <w:t>Να αναλύει και να προβλέπει τον καιρό και να ερμηνεύει κάποιους από κάποιους από τους κύριους προγνωστικούς χάρτες.</w:t>
            </w:r>
          </w:p>
          <w:p w14:paraId="4565EB96" w14:textId="497B3D07" w:rsidR="003856BA" w:rsidRPr="00A36E05" w:rsidRDefault="003856BA" w:rsidP="00C3602C">
            <w:pPr>
              <w:pStyle w:val="a6"/>
              <w:numPr>
                <w:ilvl w:val="0"/>
                <w:numId w:val="13"/>
              </w:numPr>
              <w:spacing w:after="0" w:line="240" w:lineRule="auto"/>
              <w:rPr>
                <w:lang w:val="el-GR"/>
              </w:rPr>
            </w:pPr>
            <w:r w:rsidRPr="00A36E05">
              <w:rPr>
                <w:lang w:val="el-GR"/>
              </w:rPr>
              <w:t>Να εφαρμόζει τις γνώσεις αυτές στην επίλυση σχετικών σύνθετων προβλημάτων.</w:t>
            </w:r>
          </w:p>
          <w:p w14:paraId="720BBF2B" w14:textId="6713EAE2" w:rsidR="003856BA" w:rsidRPr="00A36E05" w:rsidRDefault="003856BA" w:rsidP="00C3602C">
            <w:pPr>
              <w:pStyle w:val="a6"/>
              <w:numPr>
                <w:ilvl w:val="0"/>
                <w:numId w:val="13"/>
              </w:numPr>
              <w:spacing w:after="0" w:line="240" w:lineRule="auto"/>
              <w:rPr>
                <w:lang w:val="el-GR"/>
              </w:rPr>
            </w:pPr>
            <w:r w:rsidRPr="00A36E05">
              <w:rPr>
                <w:lang w:val="el-GR"/>
              </w:rPr>
              <w:t>Να επιδεικνύει κριτική σκέψη ώστε να μπορεί να αξιολογεί, να αναλύει και να συσχετίζει τις γνώσεις αυτές.</w:t>
            </w:r>
          </w:p>
          <w:p w14:paraId="2944A0D0" w14:textId="5AFAD52C" w:rsidR="003856BA" w:rsidRPr="00A36E05" w:rsidRDefault="003856BA" w:rsidP="00C3602C">
            <w:pPr>
              <w:pStyle w:val="a6"/>
              <w:numPr>
                <w:ilvl w:val="0"/>
                <w:numId w:val="13"/>
              </w:numPr>
              <w:spacing w:after="0" w:line="240" w:lineRule="auto"/>
              <w:rPr>
                <w:lang w:val="el-GR"/>
              </w:rPr>
            </w:pPr>
            <w:r w:rsidRPr="00A36E05">
              <w:rPr>
                <w:lang w:val="el-GR"/>
              </w:rPr>
              <w:t>Να ερμηνεύει φαινόμενα της καθημερινής ζωής.</w:t>
            </w:r>
          </w:p>
          <w:p w14:paraId="00133095" w14:textId="509F5217" w:rsidR="001D58B1" w:rsidRPr="00A36E05" w:rsidRDefault="003856BA" w:rsidP="00C3602C">
            <w:pPr>
              <w:pStyle w:val="a6"/>
              <w:numPr>
                <w:ilvl w:val="0"/>
                <w:numId w:val="13"/>
              </w:numPr>
              <w:spacing w:after="0" w:line="240" w:lineRule="auto"/>
              <w:rPr>
                <w:lang w:val="el-GR"/>
              </w:rPr>
            </w:pPr>
            <w:r w:rsidRPr="00A36E05">
              <w:rPr>
                <w:lang w:val="el-GR"/>
              </w:rPr>
              <w:t>Να αναπτύξει συνεργασίες με άλλους συμφοιτητές του για την επίλυση προβλημάτων που σχετίζονται με το μάθημα αυτό.</w:t>
            </w:r>
          </w:p>
        </w:tc>
      </w:tr>
      <w:tr w:rsidR="001D58B1" w:rsidRPr="00A36E05" w14:paraId="69F720EB" w14:textId="77777777">
        <w:tc>
          <w:tcPr>
            <w:tcW w:w="0" w:type="auto"/>
            <w:gridSpan w:val="2"/>
            <w:tcBorders>
              <w:top w:val="single" w:sz="4" w:space="0" w:color="000000"/>
              <w:left w:val="single" w:sz="4" w:space="0" w:color="000000"/>
              <w:right w:val="single" w:sz="4" w:space="0" w:color="000000"/>
            </w:tcBorders>
            <w:shd w:val="clear" w:color="auto" w:fill="DDD9C3"/>
            <w:tcMar>
              <w:top w:w="0" w:type="dxa"/>
              <w:left w:w="115" w:type="dxa"/>
              <w:bottom w:w="0" w:type="dxa"/>
              <w:right w:w="115" w:type="dxa"/>
            </w:tcMar>
            <w:hideMark/>
          </w:tcPr>
          <w:p w14:paraId="32BBCEBE" w14:textId="77777777" w:rsidR="001D58B1" w:rsidRPr="00A36E05" w:rsidRDefault="001D58B1" w:rsidP="003856BA">
            <w:pPr>
              <w:spacing w:after="0" w:line="240" w:lineRule="auto"/>
            </w:pPr>
            <w:proofErr w:type="spellStart"/>
            <w:r w:rsidRPr="00A36E05">
              <w:rPr>
                <w:b/>
                <w:bCs/>
              </w:rPr>
              <w:t>Γενικές</w:t>
            </w:r>
            <w:proofErr w:type="spellEnd"/>
            <w:r w:rsidRPr="00A36E05">
              <w:rPr>
                <w:b/>
                <w:bCs/>
              </w:rPr>
              <w:t xml:space="preserve"> </w:t>
            </w:r>
            <w:proofErr w:type="spellStart"/>
            <w:r w:rsidRPr="00A36E05">
              <w:rPr>
                <w:b/>
                <w:bCs/>
              </w:rPr>
              <w:t>Ικ</w:t>
            </w:r>
            <w:proofErr w:type="spellEnd"/>
            <w:r w:rsidRPr="00A36E05">
              <w:rPr>
                <w:b/>
                <w:bCs/>
              </w:rPr>
              <w:t>ανότητες</w:t>
            </w:r>
          </w:p>
        </w:tc>
      </w:tr>
      <w:tr w:rsidR="001D58B1" w:rsidRPr="00A36E05" w14:paraId="26C9F2FC" w14:textId="77777777">
        <w:tc>
          <w:tcPr>
            <w:tcW w:w="0" w:type="auto"/>
            <w:gridSpan w:val="2"/>
            <w:tcBorders>
              <w:left w:val="single" w:sz="4" w:space="0" w:color="000000"/>
              <w:right w:val="single" w:sz="4" w:space="0" w:color="000000"/>
            </w:tcBorders>
            <w:shd w:val="clear" w:color="auto" w:fill="DDD9C3"/>
            <w:tcMar>
              <w:top w:w="0" w:type="dxa"/>
              <w:left w:w="115" w:type="dxa"/>
              <w:bottom w:w="0" w:type="dxa"/>
              <w:right w:w="115" w:type="dxa"/>
            </w:tcMar>
            <w:hideMark/>
          </w:tcPr>
          <w:p w14:paraId="48B6C5AA" w14:textId="77777777" w:rsidR="001D58B1" w:rsidRPr="00A36E05" w:rsidRDefault="001D58B1" w:rsidP="003856BA">
            <w:pPr>
              <w:spacing w:after="0" w:line="240" w:lineRule="auto"/>
              <w:rPr>
                <w:lang w:val="el-GR"/>
              </w:rPr>
            </w:pPr>
            <w:r w:rsidRPr="00A36E05">
              <w:rPr>
                <w:i/>
                <w:iCs/>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1D58B1" w:rsidRPr="00A36E05" w14:paraId="2FE1BC5B" w14:textId="77777777">
        <w:tc>
          <w:tcPr>
            <w:tcW w:w="0" w:type="auto"/>
            <w:tcBorders>
              <w:left w:val="single" w:sz="4" w:space="0" w:color="000000"/>
              <w:bottom w:val="single" w:sz="4" w:space="0" w:color="000000"/>
            </w:tcBorders>
            <w:shd w:val="clear" w:color="auto" w:fill="DDD9C3"/>
            <w:tcMar>
              <w:top w:w="0" w:type="dxa"/>
              <w:left w:w="115" w:type="dxa"/>
              <w:bottom w:w="0" w:type="dxa"/>
              <w:right w:w="115" w:type="dxa"/>
            </w:tcMar>
            <w:hideMark/>
          </w:tcPr>
          <w:p w14:paraId="2C7B7A6D" w14:textId="77777777" w:rsidR="001D58B1" w:rsidRPr="00A36E05" w:rsidRDefault="001D58B1" w:rsidP="003856BA">
            <w:pPr>
              <w:spacing w:after="0" w:line="240" w:lineRule="auto"/>
              <w:rPr>
                <w:lang w:val="el-GR"/>
              </w:rPr>
            </w:pPr>
            <w:r w:rsidRPr="00A36E05">
              <w:rPr>
                <w:i/>
                <w:iCs/>
                <w:lang w:val="el-GR"/>
              </w:rPr>
              <w:t>Αναζήτηση, ανάλυση και σύνθεση δεδομένων και πληροφοριών, με τη χρήση και των απαραίτητων τεχνολογιών</w:t>
            </w:r>
            <w:r w:rsidRPr="00A36E05">
              <w:rPr>
                <w:i/>
                <w:iCs/>
              </w:rPr>
              <w:t> </w:t>
            </w:r>
          </w:p>
          <w:p w14:paraId="18146903" w14:textId="77777777" w:rsidR="001D58B1" w:rsidRPr="00A36E05" w:rsidRDefault="001D58B1" w:rsidP="003856BA">
            <w:pPr>
              <w:spacing w:after="0" w:line="240" w:lineRule="auto"/>
              <w:rPr>
                <w:lang w:val="el-GR"/>
              </w:rPr>
            </w:pPr>
            <w:r w:rsidRPr="00A36E05">
              <w:rPr>
                <w:i/>
                <w:iCs/>
                <w:lang w:val="el-GR"/>
              </w:rPr>
              <w:t>Προσαρμογή σε νέες καταστάσεις</w:t>
            </w:r>
            <w:r w:rsidRPr="00A36E05">
              <w:rPr>
                <w:i/>
                <w:iCs/>
              </w:rPr>
              <w:t> </w:t>
            </w:r>
          </w:p>
          <w:p w14:paraId="620D6185" w14:textId="77777777" w:rsidR="001D58B1" w:rsidRPr="00A36E05" w:rsidRDefault="001D58B1" w:rsidP="003856BA">
            <w:pPr>
              <w:spacing w:after="0" w:line="240" w:lineRule="auto"/>
              <w:rPr>
                <w:lang w:val="el-GR"/>
              </w:rPr>
            </w:pPr>
            <w:r w:rsidRPr="00A36E05">
              <w:rPr>
                <w:i/>
                <w:iCs/>
                <w:lang w:val="el-GR"/>
              </w:rPr>
              <w:t>Λήψη αποφάσεων</w:t>
            </w:r>
            <w:r w:rsidRPr="00A36E05">
              <w:rPr>
                <w:i/>
                <w:iCs/>
              </w:rPr>
              <w:t> </w:t>
            </w:r>
          </w:p>
          <w:p w14:paraId="36630575" w14:textId="77777777" w:rsidR="001D58B1" w:rsidRPr="00A36E05" w:rsidRDefault="001D58B1" w:rsidP="003856BA">
            <w:pPr>
              <w:spacing w:after="0" w:line="240" w:lineRule="auto"/>
              <w:rPr>
                <w:lang w:val="el-GR"/>
              </w:rPr>
            </w:pPr>
            <w:r w:rsidRPr="00A36E05">
              <w:rPr>
                <w:i/>
                <w:iCs/>
                <w:lang w:val="el-GR"/>
              </w:rPr>
              <w:t>Αυτόνομη εργασία</w:t>
            </w:r>
            <w:r w:rsidRPr="00A36E05">
              <w:rPr>
                <w:i/>
                <w:iCs/>
              </w:rPr>
              <w:t> </w:t>
            </w:r>
          </w:p>
          <w:p w14:paraId="0FD520B0" w14:textId="77777777" w:rsidR="001D58B1" w:rsidRPr="00A36E05" w:rsidRDefault="001D58B1" w:rsidP="003856BA">
            <w:pPr>
              <w:spacing w:after="0" w:line="240" w:lineRule="auto"/>
              <w:rPr>
                <w:lang w:val="el-GR"/>
              </w:rPr>
            </w:pPr>
            <w:r w:rsidRPr="00A36E05">
              <w:rPr>
                <w:i/>
                <w:iCs/>
                <w:lang w:val="el-GR"/>
              </w:rPr>
              <w:t>Ομαδική εργασία</w:t>
            </w:r>
            <w:r w:rsidRPr="00A36E05">
              <w:rPr>
                <w:i/>
                <w:iCs/>
              </w:rPr>
              <w:t> </w:t>
            </w:r>
          </w:p>
          <w:p w14:paraId="7E53C8D7" w14:textId="77777777" w:rsidR="001D58B1" w:rsidRPr="00A36E05" w:rsidRDefault="001D58B1" w:rsidP="003856BA">
            <w:pPr>
              <w:spacing w:after="0" w:line="240" w:lineRule="auto"/>
              <w:rPr>
                <w:lang w:val="el-GR"/>
              </w:rPr>
            </w:pPr>
            <w:r w:rsidRPr="00A36E05">
              <w:rPr>
                <w:i/>
                <w:iCs/>
                <w:lang w:val="el-GR"/>
              </w:rPr>
              <w:t>Εργασία σε διεθνές περιβάλλον</w:t>
            </w:r>
            <w:r w:rsidRPr="00A36E05">
              <w:rPr>
                <w:i/>
                <w:iCs/>
              </w:rPr>
              <w:t> </w:t>
            </w:r>
          </w:p>
          <w:p w14:paraId="6F4CD631" w14:textId="77777777" w:rsidR="001D58B1" w:rsidRPr="00A36E05" w:rsidRDefault="001D58B1" w:rsidP="003856BA">
            <w:pPr>
              <w:spacing w:after="0" w:line="240" w:lineRule="auto"/>
              <w:rPr>
                <w:lang w:val="el-GR"/>
              </w:rPr>
            </w:pPr>
            <w:r w:rsidRPr="00A36E05">
              <w:rPr>
                <w:i/>
                <w:iCs/>
                <w:lang w:val="el-GR"/>
              </w:rPr>
              <w:t>Εργασία σε διεπιστημονικό περιβάλλον</w:t>
            </w:r>
            <w:r w:rsidRPr="00A36E05">
              <w:rPr>
                <w:i/>
                <w:iCs/>
              </w:rPr>
              <w:t> </w:t>
            </w:r>
          </w:p>
          <w:p w14:paraId="71C1F9D4" w14:textId="77777777" w:rsidR="001D58B1" w:rsidRPr="00A36E05" w:rsidRDefault="001D58B1" w:rsidP="003856BA">
            <w:pPr>
              <w:spacing w:after="0" w:line="240" w:lineRule="auto"/>
              <w:rPr>
                <w:lang w:val="el-GR"/>
              </w:rPr>
            </w:pPr>
            <w:r w:rsidRPr="00A36E05">
              <w:rPr>
                <w:i/>
                <w:iCs/>
                <w:lang w:val="el-GR"/>
              </w:rPr>
              <w:t>Παράγωγή νέων ερευνητικών ιδεών</w:t>
            </w:r>
            <w:r w:rsidRPr="00A36E05">
              <w:rPr>
                <w:i/>
                <w:iCs/>
              </w:rPr>
              <w:t> </w:t>
            </w:r>
          </w:p>
        </w:tc>
        <w:tc>
          <w:tcPr>
            <w:tcW w:w="0" w:type="auto"/>
            <w:tcBorders>
              <w:bottom w:val="single" w:sz="4" w:space="0" w:color="000000"/>
              <w:right w:val="single" w:sz="4" w:space="0" w:color="000000"/>
            </w:tcBorders>
            <w:shd w:val="clear" w:color="auto" w:fill="DDD9C3"/>
            <w:tcMar>
              <w:top w:w="0" w:type="dxa"/>
              <w:left w:w="115" w:type="dxa"/>
              <w:bottom w:w="0" w:type="dxa"/>
              <w:right w:w="115" w:type="dxa"/>
            </w:tcMar>
            <w:hideMark/>
          </w:tcPr>
          <w:p w14:paraId="399A26BD" w14:textId="77777777" w:rsidR="001D58B1" w:rsidRPr="00A36E05" w:rsidRDefault="001D58B1" w:rsidP="003856BA">
            <w:pPr>
              <w:spacing w:after="0" w:line="240" w:lineRule="auto"/>
              <w:rPr>
                <w:lang w:val="el-GR"/>
              </w:rPr>
            </w:pPr>
            <w:r w:rsidRPr="00A36E05">
              <w:rPr>
                <w:i/>
                <w:iCs/>
                <w:lang w:val="el-GR"/>
              </w:rPr>
              <w:t>Σχεδιασμός και διαχείριση έργων</w:t>
            </w:r>
            <w:r w:rsidRPr="00A36E05">
              <w:rPr>
                <w:i/>
                <w:iCs/>
              </w:rPr>
              <w:t> </w:t>
            </w:r>
          </w:p>
          <w:p w14:paraId="69CCE9B7" w14:textId="77777777" w:rsidR="001D58B1" w:rsidRPr="00A36E05" w:rsidRDefault="001D58B1" w:rsidP="003856BA">
            <w:pPr>
              <w:spacing w:after="0" w:line="240" w:lineRule="auto"/>
              <w:rPr>
                <w:lang w:val="el-GR"/>
              </w:rPr>
            </w:pPr>
            <w:r w:rsidRPr="00A36E05">
              <w:rPr>
                <w:i/>
                <w:iCs/>
                <w:lang w:val="el-GR"/>
              </w:rPr>
              <w:t xml:space="preserve">Σεβασμός στη διαφορετικότητα και στην </w:t>
            </w:r>
            <w:proofErr w:type="spellStart"/>
            <w:r w:rsidRPr="00A36E05">
              <w:rPr>
                <w:i/>
                <w:iCs/>
                <w:lang w:val="el-GR"/>
              </w:rPr>
              <w:t>πολυπολιτισμικότητα</w:t>
            </w:r>
            <w:proofErr w:type="spellEnd"/>
          </w:p>
          <w:p w14:paraId="752EEF23" w14:textId="77777777" w:rsidR="001D58B1" w:rsidRPr="00A36E05" w:rsidRDefault="001D58B1" w:rsidP="003856BA">
            <w:pPr>
              <w:spacing w:after="0" w:line="240" w:lineRule="auto"/>
              <w:rPr>
                <w:lang w:val="el-GR"/>
              </w:rPr>
            </w:pPr>
            <w:r w:rsidRPr="00A36E05">
              <w:rPr>
                <w:i/>
                <w:iCs/>
                <w:lang w:val="el-GR"/>
              </w:rPr>
              <w:t>Σεβασμός στο φυσικό περιβάλλον</w:t>
            </w:r>
            <w:r w:rsidRPr="00A36E05">
              <w:rPr>
                <w:i/>
                <w:iCs/>
              </w:rPr>
              <w:t> </w:t>
            </w:r>
          </w:p>
          <w:p w14:paraId="249913DE" w14:textId="77777777" w:rsidR="001D58B1" w:rsidRPr="00A36E05" w:rsidRDefault="001D58B1" w:rsidP="003856BA">
            <w:pPr>
              <w:spacing w:after="0" w:line="240" w:lineRule="auto"/>
              <w:rPr>
                <w:lang w:val="el-GR"/>
              </w:rPr>
            </w:pPr>
            <w:r w:rsidRPr="00A36E05">
              <w:rPr>
                <w:i/>
                <w:iCs/>
                <w:lang w:val="el-GR"/>
              </w:rPr>
              <w:t>Επίδειξη κοινωνικής, επαγγελματικής και ηθικής υπευθυνότητας και ευαισθησίας σε θέματα φύλου</w:t>
            </w:r>
            <w:r w:rsidRPr="00A36E05">
              <w:rPr>
                <w:i/>
                <w:iCs/>
              </w:rPr>
              <w:t> </w:t>
            </w:r>
          </w:p>
          <w:p w14:paraId="1F9BF2C2" w14:textId="77777777" w:rsidR="001D58B1" w:rsidRPr="00A36E05" w:rsidRDefault="001D58B1" w:rsidP="003856BA">
            <w:pPr>
              <w:spacing w:after="0" w:line="240" w:lineRule="auto"/>
              <w:rPr>
                <w:lang w:val="el-GR"/>
              </w:rPr>
            </w:pPr>
            <w:r w:rsidRPr="00A36E05">
              <w:rPr>
                <w:i/>
                <w:iCs/>
                <w:lang w:val="el-GR"/>
              </w:rPr>
              <w:t>Άσκηση κριτικής και αυτοκριτικής</w:t>
            </w:r>
            <w:r w:rsidRPr="00A36E05">
              <w:rPr>
                <w:i/>
                <w:iCs/>
              </w:rPr>
              <w:t> </w:t>
            </w:r>
          </w:p>
          <w:p w14:paraId="3CBCBE6A" w14:textId="77777777" w:rsidR="001D58B1" w:rsidRPr="00A36E05" w:rsidRDefault="001D58B1" w:rsidP="003856BA">
            <w:pPr>
              <w:spacing w:after="0" w:line="240" w:lineRule="auto"/>
              <w:rPr>
                <w:lang w:val="el-GR"/>
              </w:rPr>
            </w:pPr>
            <w:r w:rsidRPr="00A36E05">
              <w:rPr>
                <w:i/>
                <w:iCs/>
                <w:lang w:val="el-GR"/>
              </w:rPr>
              <w:t>Προαγωγή της ελεύθερης, δημιουργικής και επαγωγικής σκέψης</w:t>
            </w:r>
          </w:p>
        </w:tc>
      </w:tr>
      <w:tr w:rsidR="001D58B1" w:rsidRPr="00A36E05" w14:paraId="1111CD5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7101E" w14:textId="2074DF71" w:rsidR="008351E2" w:rsidRPr="00A36E05" w:rsidRDefault="008351E2" w:rsidP="008351E2">
            <w:pPr>
              <w:pStyle w:val="a6"/>
              <w:numPr>
                <w:ilvl w:val="0"/>
                <w:numId w:val="13"/>
              </w:numPr>
              <w:spacing w:after="0" w:line="240" w:lineRule="auto"/>
              <w:rPr>
                <w:lang w:val="el-GR"/>
              </w:rPr>
            </w:pPr>
            <w:r w:rsidRPr="00A36E05">
              <w:rPr>
                <w:lang w:val="el-GR"/>
              </w:rPr>
              <w:t>Αναζήτηση, ανάλυση και σύνθεση δεδομένων και πληροφοριών, με τη χρήση και των απαραίτητων τεχνολογιών.</w:t>
            </w:r>
          </w:p>
          <w:p w14:paraId="6D52371F" w14:textId="3EACC1C6" w:rsidR="008351E2" w:rsidRPr="00A36E05" w:rsidRDefault="008351E2" w:rsidP="008351E2">
            <w:pPr>
              <w:pStyle w:val="a6"/>
              <w:numPr>
                <w:ilvl w:val="0"/>
                <w:numId w:val="13"/>
              </w:numPr>
              <w:spacing w:after="0" w:line="240" w:lineRule="auto"/>
              <w:rPr>
                <w:lang w:val="el-GR"/>
              </w:rPr>
            </w:pPr>
            <w:r w:rsidRPr="00A36E05">
              <w:rPr>
                <w:lang w:val="el-GR"/>
              </w:rPr>
              <w:t>Αυτόνομη Εργασία.</w:t>
            </w:r>
          </w:p>
          <w:p w14:paraId="06199395" w14:textId="0492ACF7" w:rsidR="008351E2" w:rsidRPr="00A36E05" w:rsidRDefault="008351E2" w:rsidP="008351E2">
            <w:pPr>
              <w:pStyle w:val="a6"/>
              <w:numPr>
                <w:ilvl w:val="0"/>
                <w:numId w:val="13"/>
              </w:numPr>
              <w:spacing w:after="0" w:line="240" w:lineRule="auto"/>
              <w:rPr>
                <w:lang w:val="el-GR"/>
              </w:rPr>
            </w:pPr>
            <w:r w:rsidRPr="00A36E05">
              <w:rPr>
                <w:lang w:val="el-GR"/>
              </w:rPr>
              <w:t>Ομαδική Εργασία.</w:t>
            </w:r>
          </w:p>
          <w:p w14:paraId="1E3F5D39" w14:textId="0A021FA7" w:rsidR="008351E2" w:rsidRPr="00A36E05" w:rsidRDefault="008351E2" w:rsidP="008351E2">
            <w:pPr>
              <w:pStyle w:val="a6"/>
              <w:numPr>
                <w:ilvl w:val="0"/>
                <w:numId w:val="13"/>
              </w:numPr>
              <w:spacing w:after="0" w:line="240" w:lineRule="auto"/>
              <w:rPr>
                <w:lang w:val="el-GR"/>
              </w:rPr>
            </w:pPr>
            <w:r w:rsidRPr="00A36E05">
              <w:rPr>
                <w:lang w:val="el-GR"/>
              </w:rPr>
              <w:t>Άσκηση κριτικής και αυτοκριτικής.</w:t>
            </w:r>
          </w:p>
          <w:p w14:paraId="4A3291D7" w14:textId="0E850BAF" w:rsidR="001D58B1" w:rsidRPr="00A36E05" w:rsidRDefault="008351E2" w:rsidP="008351E2">
            <w:pPr>
              <w:pStyle w:val="a6"/>
              <w:numPr>
                <w:ilvl w:val="0"/>
                <w:numId w:val="13"/>
              </w:numPr>
              <w:spacing w:after="0" w:line="240" w:lineRule="auto"/>
              <w:rPr>
                <w:lang w:val="el-GR"/>
              </w:rPr>
            </w:pPr>
            <w:r w:rsidRPr="00A36E05">
              <w:rPr>
                <w:lang w:val="el-GR"/>
              </w:rPr>
              <w:t>Προαγωγή της ελεύθερης, δημιουργικής και επαγωγικής σκέψης.</w:t>
            </w:r>
          </w:p>
        </w:tc>
      </w:tr>
    </w:tbl>
    <w:p w14:paraId="78B6F6AB" w14:textId="77777777" w:rsidR="00A36E05" w:rsidRPr="00A36E05" w:rsidRDefault="00A36E05" w:rsidP="00A36E05">
      <w:pPr>
        <w:spacing w:after="0" w:line="240" w:lineRule="auto"/>
        <w:rPr>
          <w:b/>
          <w:bCs/>
        </w:rPr>
      </w:pPr>
    </w:p>
    <w:p w14:paraId="17F2F5AA" w14:textId="77777777" w:rsidR="00A36E05" w:rsidRPr="00A36E05" w:rsidRDefault="00A36E05" w:rsidP="00A36E05">
      <w:pPr>
        <w:spacing w:after="0" w:line="240" w:lineRule="auto"/>
        <w:rPr>
          <w:b/>
          <w:bCs/>
        </w:rPr>
      </w:pPr>
    </w:p>
    <w:p w14:paraId="72FF02C1" w14:textId="1E21F64F" w:rsidR="001D58B1" w:rsidRPr="00A36E05" w:rsidRDefault="001D58B1" w:rsidP="003856BA">
      <w:pPr>
        <w:numPr>
          <w:ilvl w:val="0"/>
          <w:numId w:val="7"/>
        </w:numPr>
        <w:spacing w:after="0" w:line="240" w:lineRule="auto"/>
        <w:rPr>
          <w:b/>
          <w:bCs/>
        </w:rPr>
      </w:pPr>
      <w:r w:rsidRPr="00A36E05">
        <w:rPr>
          <w:b/>
          <w:bCs/>
        </w:rPr>
        <w:lastRenderedPageBreak/>
        <w:t>ΠΕΡΙΕΧΟΜΕΝΟ ΜΑΘΗΜΑΤΟΣ</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1D58B1" w:rsidRPr="00A36E05" w14:paraId="28780AF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5E5E1" w14:textId="12AC5DA5" w:rsidR="008351E2" w:rsidRPr="00A36E05" w:rsidRDefault="008351E2" w:rsidP="008351E2">
            <w:pPr>
              <w:spacing w:after="0" w:line="240" w:lineRule="auto"/>
              <w:rPr>
                <w:lang w:val="el-GR"/>
              </w:rPr>
            </w:pPr>
            <w:r w:rsidRPr="00A36E05">
              <w:rPr>
                <w:lang w:val="el-GR"/>
              </w:rPr>
              <w:t>Καιρός και κλίμα. Η δομή της ατμόσφαιρας. Μηχανισμοί διάδοσης θερμότητας στην ατμόσφαιρα. Θερμοκρασία του αέρα. Ατμοσφαιρική πίεση και χάρτες ισοβαρών. Άνεμος, γενική κυκλοφορία και τοπικές κυκλοφορίες στην ατμόσφαιρα. Υγρασία του αέρα.. Νέφη κατηγορίες νεφών Υετός. Αέριες μάζες και μέτωπα. Υφέσεις, αντικυκλώνες, τροπικοί κυκλώνες, καταιγίδες. Πρόγνωση του καιρού.</w:t>
            </w:r>
          </w:p>
          <w:p w14:paraId="3388F6FD" w14:textId="4EEBBF47" w:rsidR="001D58B1" w:rsidRPr="00A36E05" w:rsidRDefault="001D58B1" w:rsidP="008351E2">
            <w:pPr>
              <w:spacing w:after="0" w:line="240" w:lineRule="auto"/>
              <w:rPr>
                <w:lang w:val="el-GR"/>
              </w:rPr>
            </w:pPr>
          </w:p>
        </w:tc>
      </w:tr>
    </w:tbl>
    <w:p w14:paraId="2049BBBD" w14:textId="77777777" w:rsidR="001D58B1" w:rsidRPr="00A36E05" w:rsidRDefault="001D58B1" w:rsidP="003856BA">
      <w:pPr>
        <w:numPr>
          <w:ilvl w:val="0"/>
          <w:numId w:val="8"/>
        </w:numPr>
        <w:spacing w:after="0" w:line="240" w:lineRule="auto"/>
        <w:rPr>
          <w:b/>
          <w:bCs/>
        </w:rPr>
      </w:pPr>
      <w:r w:rsidRPr="00A36E05">
        <w:rPr>
          <w:b/>
          <w:bCs/>
        </w:rPr>
        <w:t>ΔΙΔΑΚΤΙΚΕΣ και ΜΑΘΗΣΙΑΚΕΣ ΜΕΘΟΔΟΙ - ΑΞΙΟΛΟΓΗΣΗ</w:t>
      </w:r>
    </w:p>
    <w:tbl>
      <w:tblPr>
        <w:tblW w:w="0" w:type="auto"/>
        <w:tblCellMar>
          <w:top w:w="15" w:type="dxa"/>
          <w:left w:w="15" w:type="dxa"/>
          <w:bottom w:w="15" w:type="dxa"/>
          <w:right w:w="15" w:type="dxa"/>
        </w:tblCellMar>
        <w:tblLook w:val="04A0" w:firstRow="1" w:lastRow="0" w:firstColumn="1" w:lastColumn="0" w:noHBand="0" w:noVBand="1"/>
      </w:tblPr>
      <w:tblGrid>
        <w:gridCol w:w="4311"/>
        <w:gridCol w:w="5039"/>
      </w:tblGrid>
      <w:tr w:rsidR="001D58B1" w:rsidRPr="00A36E05" w14:paraId="38FC5C46"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47B40DDD" w14:textId="77777777" w:rsidR="001D58B1" w:rsidRPr="00A36E05" w:rsidRDefault="001D58B1" w:rsidP="003856BA">
            <w:pPr>
              <w:spacing w:after="0" w:line="240" w:lineRule="auto"/>
              <w:rPr>
                <w:lang w:val="el-GR"/>
              </w:rPr>
            </w:pPr>
            <w:r w:rsidRPr="00A36E05">
              <w:rPr>
                <w:b/>
                <w:bCs/>
                <w:lang w:val="el-GR"/>
              </w:rPr>
              <w:t>ΤΡΟΠΟΣ ΠΑΡΑΔΟΣΗΣ</w:t>
            </w:r>
            <w:r w:rsidRPr="00A36E05">
              <w:rPr>
                <w:b/>
                <w:bCs/>
                <w:lang w:val="el-GR"/>
              </w:rPr>
              <w:br/>
            </w:r>
            <w:r w:rsidRPr="00A36E05">
              <w:rPr>
                <w:i/>
                <w:iCs/>
                <w:lang w:val="el-GR"/>
              </w:rPr>
              <w:t>Πρόσωπο με πρόσωπο, Εξ αποστάσεως εκπαίδευση κ.λπ.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4A6B5" w14:textId="69168766" w:rsidR="001D58B1" w:rsidRPr="00A36E05" w:rsidRDefault="002839C7" w:rsidP="003856BA">
            <w:pPr>
              <w:spacing w:after="0" w:line="240" w:lineRule="auto"/>
            </w:pPr>
            <w:r w:rsidRPr="00A36E05">
              <w:rPr>
                <w:lang w:val="el-GR"/>
              </w:rPr>
              <w:t>Στην αίθουσα.</w:t>
            </w:r>
          </w:p>
        </w:tc>
      </w:tr>
      <w:tr w:rsidR="001D58B1" w:rsidRPr="00A36E05" w14:paraId="4B811BA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446CC032" w14:textId="77777777" w:rsidR="001D58B1" w:rsidRPr="00A36E05" w:rsidRDefault="001D58B1" w:rsidP="003856BA">
            <w:pPr>
              <w:spacing w:after="0" w:line="240" w:lineRule="auto"/>
              <w:rPr>
                <w:lang w:val="el-GR"/>
              </w:rPr>
            </w:pPr>
            <w:r w:rsidRPr="00A36E05">
              <w:rPr>
                <w:b/>
                <w:bCs/>
                <w:lang w:val="el-GR"/>
              </w:rPr>
              <w:t>ΧΡΗΣΗ ΤΕΧΝΟΛΟΓΙΩΝ ΠΛΗΡΟΦΟΡΙΑΣ ΚΑΙ ΕΠΙΚΟΙΝΩΝΙΩΝ</w:t>
            </w:r>
            <w:r w:rsidRPr="00A36E05">
              <w:rPr>
                <w:b/>
                <w:bCs/>
                <w:lang w:val="el-GR"/>
              </w:rPr>
              <w:br/>
            </w:r>
            <w:r w:rsidRPr="00A36E05">
              <w:rPr>
                <w:i/>
                <w:iCs/>
                <w:lang w:val="el-GR"/>
              </w:rPr>
              <w:t>Χρήση Τ.Π.Ε. στη Διδασκαλία, στην Εργαστηριακή Εκπαίδευση, στην Επικοινωνία με τους φοιτητές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61652" w14:textId="77777777" w:rsidR="002839C7" w:rsidRPr="00A36E05" w:rsidRDefault="002839C7" w:rsidP="002839C7">
            <w:pPr>
              <w:spacing w:after="0" w:line="240" w:lineRule="auto"/>
              <w:rPr>
                <w:lang w:val="el-GR"/>
              </w:rPr>
            </w:pPr>
            <w:r w:rsidRPr="00A36E05">
              <w:rPr>
                <w:lang w:val="el-GR"/>
              </w:rPr>
              <w:t xml:space="preserve">Οργάνωση της ύλης σε διαφάνειες </w:t>
            </w:r>
            <w:proofErr w:type="spellStart"/>
            <w:r w:rsidRPr="00A36E05">
              <w:rPr>
                <w:lang w:val="el-GR"/>
              </w:rPr>
              <w:t>ppt</w:t>
            </w:r>
            <w:proofErr w:type="spellEnd"/>
            <w:r w:rsidRPr="00A36E05">
              <w:rPr>
                <w:lang w:val="el-GR"/>
              </w:rPr>
              <w:t>. Υποστήριξη Μαθησιακής διαδικασίας μέσω της ηλεκτρονικής πλατφόρμας e-class.</w:t>
            </w:r>
          </w:p>
          <w:p w14:paraId="3B97D988" w14:textId="4959D6F4" w:rsidR="001D58B1" w:rsidRPr="00A36E05" w:rsidRDefault="002839C7" w:rsidP="002839C7">
            <w:pPr>
              <w:spacing w:after="0" w:line="240" w:lineRule="auto"/>
              <w:rPr>
                <w:lang w:val="el-GR"/>
              </w:rPr>
            </w:pPr>
            <w:r w:rsidRPr="00A36E05">
              <w:rPr>
                <w:lang w:val="el-GR"/>
              </w:rPr>
              <w:t>Επικοινωνία μέσω e-</w:t>
            </w:r>
            <w:proofErr w:type="spellStart"/>
            <w:r w:rsidRPr="00A36E05">
              <w:rPr>
                <w:lang w:val="el-GR"/>
              </w:rPr>
              <w:t>mail</w:t>
            </w:r>
            <w:proofErr w:type="spellEnd"/>
            <w:r w:rsidRPr="00A36E05">
              <w:rPr>
                <w:lang w:val="el-GR"/>
              </w:rPr>
              <w:t>.</w:t>
            </w:r>
          </w:p>
        </w:tc>
      </w:tr>
      <w:tr w:rsidR="001D58B1" w:rsidRPr="00A36E05" w14:paraId="208EC24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330DFEE7" w14:textId="77777777" w:rsidR="001D58B1" w:rsidRPr="00A36E05" w:rsidRDefault="001D58B1" w:rsidP="003856BA">
            <w:pPr>
              <w:spacing w:after="0" w:line="240" w:lineRule="auto"/>
              <w:rPr>
                <w:lang w:val="el-GR"/>
              </w:rPr>
            </w:pPr>
            <w:r w:rsidRPr="00A36E05">
              <w:rPr>
                <w:b/>
                <w:bCs/>
                <w:lang w:val="el-GR"/>
              </w:rPr>
              <w:t>ΟΡΓΑΝΩΣΗ ΔΙΔΑΣΚΑΛΙΑΣ</w:t>
            </w:r>
          </w:p>
          <w:p w14:paraId="3AF8B0B8" w14:textId="77777777" w:rsidR="001D58B1" w:rsidRPr="00A36E05" w:rsidRDefault="001D58B1" w:rsidP="003856BA">
            <w:pPr>
              <w:spacing w:after="0" w:line="240" w:lineRule="auto"/>
              <w:rPr>
                <w:lang w:val="el-GR"/>
              </w:rPr>
            </w:pPr>
            <w:r w:rsidRPr="00A36E05">
              <w:rPr>
                <w:i/>
                <w:iCs/>
                <w:lang w:val="el-GR"/>
              </w:rPr>
              <w:t>Περιγράφονται αναλυτικά ο τρόπος και μέθοδοι διδασκαλίας.</w:t>
            </w:r>
          </w:p>
          <w:p w14:paraId="71A063A6" w14:textId="77777777" w:rsidR="001D58B1" w:rsidRPr="00A36E05" w:rsidRDefault="001D58B1" w:rsidP="003856BA">
            <w:pPr>
              <w:spacing w:after="0" w:line="240" w:lineRule="auto"/>
              <w:rPr>
                <w:lang w:val="el-GR"/>
              </w:rPr>
            </w:pPr>
            <w:r w:rsidRPr="00A36E05">
              <w:rPr>
                <w:i/>
                <w:iCs/>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A36E05">
              <w:rPr>
                <w:i/>
                <w:iCs/>
                <w:lang w:val="el-GR"/>
              </w:rPr>
              <w:t>Διαδραστική</w:t>
            </w:r>
            <w:proofErr w:type="spellEnd"/>
            <w:r w:rsidRPr="00A36E05">
              <w:rPr>
                <w:i/>
                <w:iCs/>
                <w:lang w:val="el-GR"/>
              </w:rPr>
              <w:t xml:space="preserve"> διδασκαλία, Εκπαιδευτικές επισκέψεις, Εκπόνηση μελέτης (</w:t>
            </w:r>
            <w:r w:rsidRPr="00A36E05">
              <w:rPr>
                <w:i/>
                <w:iCs/>
              </w:rPr>
              <w:t>project</w:t>
            </w:r>
            <w:r w:rsidRPr="00A36E05">
              <w:rPr>
                <w:i/>
                <w:iCs/>
                <w:lang w:val="el-GR"/>
              </w:rPr>
              <w:t>), Συγγραφή εργασίας / εργασιών, Καλλιτεχνική δημιουργία, κ.λπ.</w:t>
            </w:r>
          </w:p>
          <w:p w14:paraId="311BCB38" w14:textId="77777777" w:rsidR="001D58B1" w:rsidRPr="00A36E05" w:rsidRDefault="001D58B1" w:rsidP="003856BA">
            <w:pPr>
              <w:spacing w:after="0" w:line="240" w:lineRule="auto"/>
              <w:rPr>
                <w:lang w:val="el-GR"/>
              </w:rPr>
            </w:pPr>
          </w:p>
          <w:p w14:paraId="124FFD30" w14:textId="77777777" w:rsidR="001D58B1" w:rsidRPr="00A36E05" w:rsidRDefault="001D58B1" w:rsidP="003856BA">
            <w:pPr>
              <w:spacing w:after="0" w:line="240" w:lineRule="auto"/>
              <w:rPr>
                <w:lang w:val="el-GR"/>
              </w:rPr>
            </w:pPr>
            <w:r w:rsidRPr="00A36E05">
              <w:rPr>
                <w:i/>
                <w:iCs/>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A36E05">
              <w:rPr>
                <w:i/>
                <w:iCs/>
              </w:rPr>
              <w:t>standards</w:t>
            </w:r>
            <w:r w:rsidRPr="00A36E05">
              <w:rPr>
                <w:i/>
                <w:iCs/>
                <w:lang w:val="el-GR"/>
              </w:rPr>
              <w:t xml:space="preserve"> του </w:t>
            </w:r>
            <w:r w:rsidRPr="00A36E05">
              <w:rPr>
                <w:i/>
                <w:iCs/>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0C5C0" w14:textId="77777777" w:rsidR="001D58B1" w:rsidRPr="00A36E05" w:rsidRDefault="001D58B1" w:rsidP="003856BA">
            <w:pPr>
              <w:spacing w:after="0" w:line="240" w:lineRule="auto"/>
              <w:rPr>
                <w:lang w:val="el-GR"/>
              </w:rPr>
            </w:pPr>
          </w:p>
          <w:tbl>
            <w:tblPr>
              <w:tblW w:w="0" w:type="auto"/>
              <w:tblCellMar>
                <w:top w:w="15" w:type="dxa"/>
                <w:left w:w="15" w:type="dxa"/>
                <w:bottom w:w="15" w:type="dxa"/>
                <w:right w:w="15" w:type="dxa"/>
              </w:tblCellMar>
              <w:tblLook w:val="04A0" w:firstRow="1" w:lastRow="0" w:firstColumn="1" w:lastColumn="0" w:noHBand="0" w:noVBand="1"/>
            </w:tblPr>
            <w:tblGrid>
              <w:gridCol w:w="2958"/>
              <w:gridCol w:w="1841"/>
            </w:tblGrid>
            <w:tr w:rsidR="001D58B1" w:rsidRPr="00A36E05" w14:paraId="67DFEB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9F09C7" w14:textId="77777777" w:rsidR="001D58B1" w:rsidRPr="00A36E05" w:rsidRDefault="001D58B1" w:rsidP="003856BA">
                  <w:pPr>
                    <w:spacing w:after="0" w:line="240" w:lineRule="auto"/>
                  </w:pPr>
                  <w:proofErr w:type="spellStart"/>
                  <w:r w:rsidRPr="00A36E05">
                    <w:rPr>
                      <w:b/>
                      <w:bCs/>
                      <w:i/>
                      <w:iCs/>
                    </w:rPr>
                    <w:t>Δρ</w:t>
                  </w:r>
                  <w:proofErr w:type="spellEnd"/>
                  <w:r w:rsidRPr="00A36E05">
                    <w:rPr>
                      <w:b/>
                      <w:bCs/>
                      <w:i/>
                      <w:iCs/>
                    </w:rPr>
                    <w:t>αστηριότητα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46E585" w14:textId="16983BD0" w:rsidR="001D58B1" w:rsidRPr="00A36E05" w:rsidRDefault="001D58B1" w:rsidP="003856BA">
                  <w:pPr>
                    <w:spacing w:after="0" w:line="240" w:lineRule="auto"/>
                  </w:pPr>
                  <w:proofErr w:type="spellStart"/>
                  <w:r w:rsidRPr="00A36E05">
                    <w:rPr>
                      <w:b/>
                      <w:bCs/>
                      <w:i/>
                      <w:iCs/>
                    </w:rPr>
                    <w:t>Φόρτος</w:t>
                  </w:r>
                  <w:proofErr w:type="spellEnd"/>
                  <w:r w:rsidR="002839C7" w:rsidRPr="00A36E05">
                    <w:rPr>
                      <w:b/>
                      <w:bCs/>
                      <w:i/>
                      <w:iCs/>
                      <w:lang w:val="el-GR"/>
                    </w:rPr>
                    <w:t xml:space="preserve"> </w:t>
                  </w:r>
                  <w:proofErr w:type="spellStart"/>
                  <w:r w:rsidRPr="00A36E05">
                    <w:rPr>
                      <w:b/>
                      <w:bCs/>
                      <w:i/>
                      <w:iCs/>
                    </w:rPr>
                    <w:t>Εργ</w:t>
                  </w:r>
                  <w:proofErr w:type="spellEnd"/>
                  <w:r w:rsidRPr="00A36E05">
                    <w:rPr>
                      <w:b/>
                      <w:bCs/>
                      <w:i/>
                      <w:iCs/>
                    </w:rPr>
                    <w:t xml:space="preserve">ασίας </w:t>
                  </w:r>
                  <w:proofErr w:type="spellStart"/>
                  <w:r w:rsidRPr="00A36E05">
                    <w:rPr>
                      <w:b/>
                      <w:bCs/>
                      <w:i/>
                      <w:iCs/>
                    </w:rPr>
                    <w:t>Εξ</w:t>
                  </w:r>
                  <w:proofErr w:type="spellEnd"/>
                  <w:r w:rsidRPr="00A36E05">
                    <w:rPr>
                      <w:b/>
                      <w:bCs/>
                      <w:i/>
                      <w:iCs/>
                    </w:rPr>
                    <w:t>αμήνου</w:t>
                  </w:r>
                </w:p>
              </w:tc>
            </w:tr>
            <w:tr w:rsidR="001D58B1" w:rsidRPr="00A36E05" w14:paraId="2821734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9DD85" w14:textId="77777777" w:rsidR="001D58B1" w:rsidRPr="00A36E05" w:rsidRDefault="001D58B1" w:rsidP="003856BA">
                  <w:pPr>
                    <w:spacing w:after="0" w:line="240" w:lineRule="auto"/>
                  </w:pPr>
                  <w:proofErr w:type="spellStart"/>
                  <w:r w:rsidRPr="00A36E05">
                    <w:t>Δι</w:t>
                  </w:r>
                  <w:proofErr w:type="spellEnd"/>
                  <w:r w:rsidRPr="00A36E05">
                    <w:t>αλέξεις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3F1D5" w14:textId="3F35BAA8" w:rsidR="001D58B1" w:rsidRPr="00A36E05" w:rsidRDefault="002839C7" w:rsidP="003856BA">
                  <w:pPr>
                    <w:spacing w:after="0" w:line="240" w:lineRule="auto"/>
                    <w:rPr>
                      <w:lang w:val="el-GR"/>
                    </w:rPr>
                  </w:pPr>
                  <w:r w:rsidRPr="00A36E05">
                    <w:rPr>
                      <w:lang w:val="el-GR"/>
                    </w:rPr>
                    <w:t>120</w:t>
                  </w:r>
                </w:p>
              </w:tc>
            </w:tr>
            <w:tr w:rsidR="001D58B1" w:rsidRPr="00A36E05" w14:paraId="39ADC01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FA6FC" w14:textId="77777777" w:rsidR="001D58B1" w:rsidRPr="00A36E05"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5DCA0" w14:textId="77777777" w:rsidR="001D58B1" w:rsidRPr="00A36E05" w:rsidRDefault="001D58B1" w:rsidP="003856BA">
                  <w:pPr>
                    <w:spacing w:after="0" w:line="240" w:lineRule="auto"/>
                  </w:pPr>
                </w:p>
              </w:tc>
            </w:tr>
            <w:tr w:rsidR="001D58B1" w:rsidRPr="00A36E05" w14:paraId="1DDE96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FF824" w14:textId="77777777" w:rsidR="001D58B1" w:rsidRPr="00A36E05" w:rsidRDefault="001D58B1" w:rsidP="003856BA">
                  <w:pPr>
                    <w:spacing w:after="0" w:line="240" w:lineRule="auto"/>
                    <w:rPr>
                      <w:lang w:val="el-GR"/>
                    </w:rPr>
                  </w:pPr>
                  <w:r w:rsidRPr="00A36E05">
                    <w:rPr>
                      <w:lang w:val="el-GR"/>
                    </w:rPr>
                    <w:t>Ατομική Μελέτη/ Ανάλυση</w:t>
                  </w:r>
                </w:p>
                <w:p w14:paraId="4ECF7497" w14:textId="77777777" w:rsidR="001D58B1" w:rsidRPr="00A36E05" w:rsidRDefault="001D58B1" w:rsidP="003856BA">
                  <w:pPr>
                    <w:spacing w:after="0" w:line="240" w:lineRule="auto"/>
                    <w:rPr>
                      <w:lang w:val="el-GR"/>
                    </w:rPr>
                  </w:pPr>
                  <w:r w:rsidRPr="00A36E05">
                    <w:rPr>
                      <w:lang w:val="el-GR"/>
                    </w:rPr>
                    <w:t>βιβλιογραφίας/</w:t>
                  </w:r>
                </w:p>
                <w:p w14:paraId="07B893D5" w14:textId="77777777" w:rsidR="001D58B1" w:rsidRPr="00A36E05" w:rsidRDefault="001D58B1" w:rsidP="003856BA">
                  <w:pPr>
                    <w:spacing w:after="0" w:line="240" w:lineRule="auto"/>
                    <w:rPr>
                      <w:lang w:val="el-GR"/>
                    </w:rPr>
                  </w:pPr>
                  <w:r w:rsidRPr="00A36E05">
                    <w:rPr>
                      <w:lang w:val="el-GR"/>
                    </w:rPr>
                    <w:t>Προετοιμασία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C1716" w14:textId="2E803364" w:rsidR="001D58B1" w:rsidRPr="00A36E05" w:rsidRDefault="002839C7" w:rsidP="003856BA">
                  <w:pPr>
                    <w:spacing w:after="0" w:line="240" w:lineRule="auto"/>
                  </w:pPr>
                  <w:r w:rsidRPr="00A36E05">
                    <w:rPr>
                      <w:lang w:val="el-GR"/>
                    </w:rPr>
                    <w:t>3</w:t>
                  </w:r>
                  <w:r w:rsidR="001D58B1" w:rsidRPr="00A36E05">
                    <w:t>0</w:t>
                  </w:r>
                </w:p>
              </w:tc>
            </w:tr>
            <w:tr w:rsidR="001D58B1" w:rsidRPr="00A36E05" w14:paraId="24E1B28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FF7AC" w14:textId="77777777" w:rsidR="001D58B1" w:rsidRPr="00A36E05"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D7F83" w14:textId="77777777" w:rsidR="001D58B1" w:rsidRPr="00A36E05" w:rsidRDefault="001D58B1" w:rsidP="003856BA">
                  <w:pPr>
                    <w:spacing w:after="0" w:line="240" w:lineRule="auto"/>
                  </w:pPr>
                </w:p>
              </w:tc>
            </w:tr>
            <w:tr w:rsidR="001D58B1" w:rsidRPr="00A36E05" w14:paraId="02E93A1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A10FA" w14:textId="77777777" w:rsidR="001D58B1" w:rsidRPr="00A36E05"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A01F1" w14:textId="77777777" w:rsidR="001D58B1" w:rsidRPr="00A36E05" w:rsidRDefault="001D58B1" w:rsidP="003856BA">
                  <w:pPr>
                    <w:spacing w:after="0" w:line="240" w:lineRule="auto"/>
                  </w:pPr>
                </w:p>
              </w:tc>
            </w:tr>
            <w:tr w:rsidR="001D58B1" w:rsidRPr="00A36E05" w14:paraId="06AC9F9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66AE5" w14:textId="77777777" w:rsidR="001D58B1" w:rsidRPr="00A36E05"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FAFEC" w14:textId="77777777" w:rsidR="001D58B1" w:rsidRPr="00A36E05" w:rsidRDefault="001D58B1" w:rsidP="003856BA">
                  <w:pPr>
                    <w:spacing w:after="0" w:line="240" w:lineRule="auto"/>
                  </w:pPr>
                </w:p>
              </w:tc>
            </w:tr>
            <w:tr w:rsidR="001D58B1" w:rsidRPr="00A36E05" w14:paraId="6BDD341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2454F" w14:textId="77777777" w:rsidR="001D58B1" w:rsidRPr="00A36E05"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9B40D" w14:textId="77777777" w:rsidR="001D58B1" w:rsidRPr="00A36E05" w:rsidRDefault="001D58B1" w:rsidP="003856BA">
                  <w:pPr>
                    <w:spacing w:after="0" w:line="240" w:lineRule="auto"/>
                  </w:pPr>
                </w:p>
              </w:tc>
            </w:tr>
            <w:tr w:rsidR="001D58B1" w:rsidRPr="00A36E05" w14:paraId="212547D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3EFE9" w14:textId="77777777" w:rsidR="001D58B1" w:rsidRPr="00A36E05"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76EE0" w14:textId="77777777" w:rsidR="001D58B1" w:rsidRPr="00A36E05" w:rsidRDefault="001D58B1" w:rsidP="003856BA">
                  <w:pPr>
                    <w:spacing w:after="0" w:line="240" w:lineRule="auto"/>
                  </w:pPr>
                </w:p>
              </w:tc>
            </w:tr>
            <w:tr w:rsidR="001D58B1" w:rsidRPr="00A36E05" w14:paraId="5D589B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0D87F" w14:textId="77777777" w:rsidR="001D58B1" w:rsidRPr="00A36E05" w:rsidRDefault="001D58B1" w:rsidP="003856BA">
                  <w:pPr>
                    <w:spacing w:after="0" w:line="240" w:lineRule="auto"/>
                    <w:rPr>
                      <w:lang w:val="el-GR"/>
                    </w:rPr>
                  </w:pPr>
                  <w:r w:rsidRPr="00A36E05">
                    <w:rPr>
                      <w:b/>
                      <w:bCs/>
                      <w:i/>
                      <w:iCs/>
                      <w:lang w:val="el-GR"/>
                    </w:rPr>
                    <w:t>Σύνολο Μαθήματος</w:t>
                  </w:r>
                  <w:r w:rsidRPr="00A36E05">
                    <w:rPr>
                      <w:b/>
                      <w:bCs/>
                      <w:i/>
                      <w:iCs/>
                    </w:rPr>
                    <w:t> </w:t>
                  </w:r>
                </w:p>
                <w:p w14:paraId="08BE4320" w14:textId="77777777" w:rsidR="001D58B1" w:rsidRPr="00A36E05" w:rsidRDefault="001D58B1" w:rsidP="003856BA">
                  <w:pPr>
                    <w:spacing w:after="0" w:line="240" w:lineRule="auto"/>
                    <w:rPr>
                      <w:lang w:val="el-GR"/>
                    </w:rPr>
                  </w:pPr>
                  <w:r w:rsidRPr="00A36E05">
                    <w:rPr>
                      <w:b/>
                      <w:bCs/>
                      <w:i/>
                      <w:iCs/>
                      <w:lang w:val="el-GR"/>
                    </w:rPr>
                    <w:t>(25 ώρες φόρτου εργασίας ανά πιστωτική μονάδα)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1E4F1" w14:textId="4AC491FC" w:rsidR="001D58B1" w:rsidRPr="00A36E05" w:rsidRDefault="001D58B1" w:rsidP="003856BA">
                  <w:pPr>
                    <w:spacing w:after="0" w:line="240" w:lineRule="auto"/>
                    <w:rPr>
                      <w:lang w:val="el-GR"/>
                    </w:rPr>
                  </w:pPr>
                  <w:r w:rsidRPr="00A36E05">
                    <w:rPr>
                      <w:b/>
                      <w:bCs/>
                      <w:i/>
                      <w:iCs/>
                    </w:rPr>
                    <w:t>15</w:t>
                  </w:r>
                  <w:r w:rsidR="002839C7" w:rsidRPr="00A36E05">
                    <w:rPr>
                      <w:b/>
                      <w:bCs/>
                      <w:i/>
                      <w:iCs/>
                      <w:lang w:val="el-GR"/>
                    </w:rPr>
                    <w:t>0</w:t>
                  </w:r>
                </w:p>
              </w:tc>
            </w:tr>
          </w:tbl>
          <w:p w14:paraId="2B52BFA4" w14:textId="77777777" w:rsidR="001D58B1" w:rsidRPr="00A36E05" w:rsidRDefault="001D58B1" w:rsidP="003856BA">
            <w:pPr>
              <w:spacing w:after="0" w:line="240" w:lineRule="auto"/>
            </w:pPr>
          </w:p>
        </w:tc>
      </w:tr>
      <w:tr w:rsidR="001D58B1" w:rsidRPr="00A36E05" w14:paraId="2DEB6FB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F22FD" w14:textId="77777777" w:rsidR="001D58B1" w:rsidRPr="00A36E05" w:rsidRDefault="001D58B1" w:rsidP="003856BA">
            <w:pPr>
              <w:spacing w:after="0" w:line="240" w:lineRule="auto"/>
              <w:rPr>
                <w:lang w:val="el-GR"/>
              </w:rPr>
            </w:pPr>
          </w:p>
          <w:p w14:paraId="02AE028E" w14:textId="77777777" w:rsidR="001D58B1" w:rsidRPr="00A36E05" w:rsidRDefault="001D58B1" w:rsidP="003856BA">
            <w:pPr>
              <w:spacing w:after="0" w:line="240" w:lineRule="auto"/>
              <w:rPr>
                <w:lang w:val="el-GR"/>
              </w:rPr>
            </w:pPr>
            <w:r w:rsidRPr="00A36E05">
              <w:rPr>
                <w:b/>
                <w:bCs/>
                <w:lang w:val="el-GR"/>
              </w:rPr>
              <w:t>ΑΞΙΟΛΟΓΗΣΗ ΦΟΙΤΗΤΩΝ</w:t>
            </w:r>
            <w:r w:rsidRPr="00A36E05">
              <w:rPr>
                <w:b/>
                <w:bCs/>
              </w:rPr>
              <w:t> </w:t>
            </w:r>
          </w:p>
          <w:p w14:paraId="68A4AF5D" w14:textId="77777777" w:rsidR="001D58B1" w:rsidRPr="00A36E05" w:rsidRDefault="001D58B1" w:rsidP="003856BA">
            <w:pPr>
              <w:spacing w:after="0" w:line="240" w:lineRule="auto"/>
              <w:rPr>
                <w:lang w:val="el-GR"/>
              </w:rPr>
            </w:pPr>
            <w:r w:rsidRPr="00A36E05">
              <w:rPr>
                <w:i/>
                <w:iCs/>
                <w:lang w:val="el-GR"/>
              </w:rPr>
              <w:t>Περιγραφή της διαδικασίας αξιολόγησης</w:t>
            </w:r>
          </w:p>
          <w:p w14:paraId="10E88252" w14:textId="77777777" w:rsidR="001D58B1" w:rsidRPr="00A36E05" w:rsidRDefault="001D58B1" w:rsidP="003856BA">
            <w:pPr>
              <w:spacing w:after="0" w:line="240" w:lineRule="auto"/>
              <w:rPr>
                <w:lang w:val="el-GR"/>
              </w:rPr>
            </w:pPr>
          </w:p>
          <w:p w14:paraId="42DC2DC0" w14:textId="77777777" w:rsidR="001D58B1" w:rsidRPr="00A36E05" w:rsidRDefault="001D58B1" w:rsidP="003856BA">
            <w:pPr>
              <w:spacing w:after="0" w:line="240" w:lineRule="auto"/>
              <w:rPr>
                <w:lang w:val="el-GR"/>
              </w:rPr>
            </w:pPr>
            <w:r w:rsidRPr="00A36E05">
              <w:rPr>
                <w:i/>
                <w:iCs/>
                <w:lang w:val="el-GR"/>
              </w:rPr>
              <w:t xml:space="preserve">Γλώσσα Αξιολόγησης, Μέθοδοι αξιολόγησης, </w:t>
            </w:r>
            <w:proofErr w:type="spellStart"/>
            <w:r w:rsidRPr="00A36E05">
              <w:rPr>
                <w:i/>
                <w:iCs/>
                <w:lang w:val="el-GR"/>
              </w:rPr>
              <w:t>Διαμορφωτικήή</w:t>
            </w:r>
            <w:proofErr w:type="spellEnd"/>
            <w:r w:rsidRPr="00A36E05">
              <w:rPr>
                <w:i/>
                <w:iCs/>
                <w:lang w:val="el-GR"/>
              </w:rPr>
              <w:t xml:space="preserve"> </w:t>
            </w:r>
            <w:r w:rsidRPr="00A36E05">
              <w:rPr>
                <w:i/>
                <w:iCs/>
                <w:lang w:val="el-GR"/>
              </w:rPr>
              <w:lastRenderedPageBreak/>
              <w:t>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3D3EDCD" w14:textId="77777777" w:rsidR="001D58B1" w:rsidRPr="00A36E05" w:rsidRDefault="001D58B1" w:rsidP="003856BA">
            <w:pPr>
              <w:spacing w:after="0" w:line="240" w:lineRule="auto"/>
              <w:rPr>
                <w:lang w:val="el-GR"/>
              </w:rPr>
            </w:pPr>
          </w:p>
          <w:p w14:paraId="44569D26" w14:textId="77777777" w:rsidR="001D58B1" w:rsidRPr="00A36E05" w:rsidRDefault="001D58B1" w:rsidP="003856BA">
            <w:pPr>
              <w:spacing w:after="0" w:line="240" w:lineRule="auto"/>
              <w:rPr>
                <w:lang w:val="el-GR"/>
              </w:rPr>
            </w:pPr>
            <w:proofErr w:type="spellStart"/>
            <w:r w:rsidRPr="00A36E05">
              <w:rPr>
                <w:i/>
                <w:iCs/>
                <w:lang w:val="el-GR"/>
              </w:rPr>
              <w:t>Αναφέρονταιρητά</w:t>
            </w:r>
            <w:proofErr w:type="spellEnd"/>
            <w:r w:rsidRPr="00A36E05">
              <w:rPr>
                <w:i/>
                <w:iCs/>
                <w:lang w:val="el-GR"/>
              </w:rPr>
              <w:t xml:space="preserve"> προσδιορισμένα κριτήρια αξιολόγησης και εάν και που είναι προσβάσιμα από τους φοιτητές.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7A62D" w14:textId="77777777" w:rsidR="001D58B1" w:rsidRPr="00A36E05" w:rsidRDefault="001D58B1" w:rsidP="003856BA">
            <w:pPr>
              <w:spacing w:after="0" w:line="240" w:lineRule="auto"/>
              <w:rPr>
                <w:lang w:val="el-GR"/>
              </w:rPr>
            </w:pPr>
          </w:p>
          <w:p w14:paraId="710EF159" w14:textId="77777777" w:rsidR="001D58B1" w:rsidRPr="00A36E05" w:rsidRDefault="001D58B1" w:rsidP="003856BA">
            <w:pPr>
              <w:spacing w:after="0" w:line="240" w:lineRule="auto"/>
              <w:rPr>
                <w:lang w:val="el-GR"/>
              </w:rPr>
            </w:pPr>
            <w:r w:rsidRPr="00A36E05">
              <w:rPr>
                <w:b/>
                <w:bCs/>
                <w:lang w:val="el-GR"/>
              </w:rPr>
              <w:t>Γλώσσες αξιολόγησης φοιτητών</w:t>
            </w:r>
          </w:p>
          <w:p w14:paraId="654DDDD6" w14:textId="77777777" w:rsidR="001D58B1" w:rsidRPr="00A36E05" w:rsidRDefault="001D58B1" w:rsidP="003856BA">
            <w:pPr>
              <w:spacing w:after="0" w:line="240" w:lineRule="auto"/>
              <w:rPr>
                <w:lang w:val="el-GR"/>
              </w:rPr>
            </w:pPr>
            <w:r w:rsidRPr="00A36E05">
              <w:rPr>
                <w:lang w:val="el-GR"/>
              </w:rPr>
              <w:t>Ελληνικά</w:t>
            </w:r>
          </w:p>
          <w:p w14:paraId="144AC8A0" w14:textId="77777777" w:rsidR="001D58B1" w:rsidRPr="00A36E05" w:rsidRDefault="001D58B1" w:rsidP="003856BA">
            <w:pPr>
              <w:spacing w:after="0" w:line="240" w:lineRule="auto"/>
              <w:rPr>
                <w:lang w:val="el-GR"/>
              </w:rPr>
            </w:pPr>
            <w:r w:rsidRPr="00A36E05">
              <w:rPr>
                <w:b/>
                <w:bCs/>
                <w:lang w:val="el-GR"/>
              </w:rPr>
              <w:t>Μέθοδος (Διαμορφωτική ή Συμπερασματική)</w:t>
            </w:r>
          </w:p>
          <w:p w14:paraId="13FF4FE9" w14:textId="77777777" w:rsidR="001D58B1" w:rsidRPr="00A36E05" w:rsidRDefault="001D58B1" w:rsidP="003856BA">
            <w:pPr>
              <w:spacing w:after="0" w:line="240" w:lineRule="auto"/>
              <w:rPr>
                <w:lang w:val="el-GR"/>
              </w:rPr>
            </w:pPr>
            <w:r w:rsidRPr="00A36E05">
              <w:rPr>
                <w:lang w:val="el-GR"/>
              </w:rPr>
              <w:t>Συμπερασματική</w:t>
            </w:r>
          </w:p>
          <w:p w14:paraId="2E800519" w14:textId="73634A40" w:rsidR="001D58B1" w:rsidRPr="00A36E05" w:rsidRDefault="001D58B1" w:rsidP="003856BA">
            <w:pPr>
              <w:spacing w:after="0" w:line="240" w:lineRule="auto"/>
              <w:rPr>
                <w:lang w:val="el-GR"/>
              </w:rPr>
            </w:pPr>
            <w:r w:rsidRPr="00A36E05">
              <w:rPr>
                <w:b/>
                <w:bCs/>
                <w:lang w:val="el-GR"/>
              </w:rPr>
              <w:lastRenderedPageBreak/>
              <w:t>Τρόποι αξιολόγησης φοιτητών</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Pr="00A36E05">
              <w:rPr>
                <w:b/>
                <w:bCs/>
              </w:rPr>
              <w:t> </w:t>
            </w:r>
            <w:r w:rsidRPr="00A36E05">
              <w:rPr>
                <w:b/>
                <w:bCs/>
                <w:lang w:val="el-GR"/>
              </w:rPr>
              <w:t xml:space="preserve"> </w:t>
            </w:r>
            <w:r w:rsidR="002839C7" w:rsidRPr="00A36E05">
              <w:rPr>
                <w:b/>
                <w:bCs/>
                <w:lang w:val="el-GR"/>
              </w:rPr>
              <w:t xml:space="preserve">              </w:t>
            </w:r>
            <w:r w:rsidRPr="00A36E05">
              <w:rPr>
                <w:b/>
                <w:bCs/>
                <w:lang w:val="el-GR"/>
              </w:rPr>
              <w:t>Ποσοστό</w:t>
            </w:r>
          </w:p>
          <w:p w14:paraId="00506834" w14:textId="59F319D8" w:rsidR="001D58B1" w:rsidRPr="00A36E05" w:rsidRDefault="001D58B1" w:rsidP="003856BA">
            <w:pPr>
              <w:spacing w:after="0" w:line="240" w:lineRule="auto"/>
              <w:rPr>
                <w:lang w:val="el-GR"/>
              </w:rPr>
            </w:pPr>
            <w:r w:rsidRPr="00A36E05">
              <w:rPr>
                <w:lang w:val="el-GR"/>
              </w:rPr>
              <w:t>Γραπτή εξέταση με Επίλυση Προβλημάτων</w:t>
            </w:r>
            <w:r w:rsidRPr="00A36E05">
              <w:t> </w:t>
            </w:r>
            <w:r w:rsidRPr="00A36E05">
              <w:rPr>
                <w:lang w:val="el-GR"/>
              </w:rPr>
              <w:t xml:space="preserve"> </w:t>
            </w:r>
            <w:r w:rsidRPr="00A36E05">
              <w:t> </w:t>
            </w:r>
            <w:r w:rsidRPr="00A36E05">
              <w:rPr>
                <w:lang w:val="el-GR"/>
              </w:rPr>
              <w:t xml:space="preserve"> </w:t>
            </w:r>
            <w:r w:rsidRPr="00A36E05">
              <w:t> </w:t>
            </w:r>
            <w:r w:rsidRPr="00A36E05">
              <w:rPr>
                <w:lang w:val="el-GR"/>
              </w:rPr>
              <w:t xml:space="preserve"> </w:t>
            </w:r>
            <w:r w:rsidRPr="00A36E05">
              <w:t> </w:t>
            </w:r>
            <w:r w:rsidRPr="00A36E05">
              <w:rPr>
                <w:lang w:val="el-GR"/>
              </w:rPr>
              <w:t xml:space="preserve"> </w:t>
            </w:r>
            <w:r w:rsidRPr="00A36E05">
              <w:t> </w:t>
            </w:r>
            <w:r w:rsidRPr="00A36E05">
              <w:rPr>
                <w:lang w:val="el-GR"/>
              </w:rPr>
              <w:t xml:space="preserve"> </w:t>
            </w:r>
            <w:r w:rsidRPr="00A36E05">
              <w:t> </w:t>
            </w:r>
            <w:r w:rsidRPr="00A36E05">
              <w:rPr>
                <w:lang w:val="el-GR"/>
              </w:rPr>
              <w:t xml:space="preserve"> </w:t>
            </w:r>
            <w:r w:rsidRPr="00A36E05">
              <w:t> </w:t>
            </w:r>
            <w:r w:rsidRPr="00A36E05">
              <w:rPr>
                <w:lang w:val="el-GR"/>
              </w:rPr>
              <w:t xml:space="preserve"> </w:t>
            </w:r>
            <w:r w:rsidRPr="00A36E05">
              <w:t> </w:t>
            </w:r>
            <w:r w:rsidRPr="00A36E05">
              <w:rPr>
                <w:lang w:val="el-GR"/>
              </w:rPr>
              <w:t xml:space="preserve"> </w:t>
            </w:r>
            <w:r w:rsidR="002839C7" w:rsidRPr="00A36E05">
              <w:rPr>
                <w:lang w:val="el-GR"/>
              </w:rPr>
              <w:t xml:space="preserve">                          </w:t>
            </w:r>
            <w:r w:rsidRPr="00A36E05">
              <w:rPr>
                <w:lang w:val="el-GR"/>
              </w:rPr>
              <w:t>100</w:t>
            </w:r>
          </w:p>
          <w:p w14:paraId="27BA3762" w14:textId="77777777" w:rsidR="001D58B1" w:rsidRPr="00A36E05" w:rsidRDefault="001D58B1" w:rsidP="003856BA">
            <w:pPr>
              <w:spacing w:after="0" w:line="240" w:lineRule="auto"/>
              <w:rPr>
                <w:lang w:val="el-GR"/>
              </w:rPr>
            </w:pPr>
          </w:p>
        </w:tc>
      </w:tr>
    </w:tbl>
    <w:p w14:paraId="3C2886EF" w14:textId="77777777" w:rsidR="001D58B1" w:rsidRPr="00A36E05" w:rsidRDefault="001D58B1" w:rsidP="003856BA">
      <w:pPr>
        <w:numPr>
          <w:ilvl w:val="0"/>
          <w:numId w:val="9"/>
        </w:numPr>
        <w:spacing w:after="0" w:line="240" w:lineRule="auto"/>
        <w:rPr>
          <w:b/>
          <w:bCs/>
          <w:i/>
          <w:iCs/>
        </w:rPr>
      </w:pPr>
      <w:r w:rsidRPr="00A36E05">
        <w:rPr>
          <w:b/>
          <w:bCs/>
        </w:rPr>
        <w:lastRenderedPageBreak/>
        <w:t>ΣΥΝΙΣΤΩΜΕΝΗ ΒΙΒΛΙΟΓΡΑΦΙΑ</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1D58B1" w:rsidRPr="00A36E05" w14:paraId="609A74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D4A0D" w14:textId="255F82EB" w:rsidR="001D58B1" w:rsidRPr="00A36E05" w:rsidRDefault="001D58B1" w:rsidP="003856BA">
            <w:pPr>
              <w:spacing w:after="0" w:line="240" w:lineRule="auto"/>
            </w:pPr>
            <w:r w:rsidRPr="00A36E05">
              <w:rPr>
                <w:i/>
                <w:iCs/>
              </w:rPr>
              <w:t>--Προτεινόμενη</w:t>
            </w:r>
            <w:r w:rsidR="002839C7" w:rsidRPr="00A36E05">
              <w:rPr>
                <w:i/>
                <w:iCs/>
                <w:lang w:val="el-GR"/>
              </w:rPr>
              <w:t xml:space="preserve"> Βιβλιογραφία</w:t>
            </w:r>
            <w:r w:rsidRPr="00A36E05">
              <w:rPr>
                <w:i/>
                <w:iCs/>
              </w:rPr>
              <w:t>:</w:t>
            </w:r>
          </w:p>
          <w:p w14:paraId="1152AC3E" w14:textId="0CC612D7" w:rsidR="00282797" w:rsidRPr="00A36E05" w:rsidRDefault="00282797" w:rsidP="00282797">
            <w:pPr>
              <w:widowControl w:val="0"/>
              <w:numPr>
                <w:ilvl w:val="0"/>
                <w:numId w:val="15"/>
              </w:numPr>
              <w:tabs>
                <w:tab w:val="left" w:pos="823"/>
              </w:tabs>
              <w:autoSpaceDE w:val="0"/>
              <w:autoSpaceDN w:val="0"/>
              <w:spacing w:after="0" w:line="237" w:lineRule="auto"/>
              <w:ind w:right="-30"/>
              <w:rPr>
                <w:lang w:val="el-GR"/>
              </w:rPr>
            </w:pPr>
            <w:r w:rsidRPr="00A36E05">
              <w:rPr>
                <w:lang w:val="el-GR"/>
              </w:rPr>
              <w:t>Α.</w:t>
            </w:r>
            <w:r w:rsidRPr="00A36E05">
              <w:rPr>
                <w:spacing w:val="-8"/>
                <w:lang w:val="el-GR"/>
              </w:rPr>
              <w:t xml:space="preserve"> </w:t>
            </w:r>
            <w:r w:rsidRPr="00A36E05">
              <w:rPr>
                <w:lang w:val="el-GR"/>
              </w:rPr>
              <w:t>Φλόκα, «Μαθήματα</w:t>
            </w:r>
            <w:r w:rsidRPr="00A36E05">
              <w:rPr>
                <w:spacing w:val="-7"/>
                <w:lang w:val="el-GR"/>
              </w:rPr>
              <w:t xml:space="preserve"> </w:t>
            </w:r>
            <w:r w:rsidRPr="00A36E05">
              <w:rPr>
                <w:lang w:val="el-GR"/>
              </w:rPr>
              <w:t>Μετεωρολογίας</w:t>
            </w:r>
            <w:r w:rsidRPr="00A36E05">
              <w:rPr>
                <w:spacing w:val="-4"/>
                <w:lang w:val="el-GR"/>
              </w:rPr>
              <w:t xml:space="preserve"> </w:t>
            </w:r>
            <w:r w:rsidRPr="00A36E05">
              <w:rPr>
                <w:lang w:val="el-GR"/>
              </w:rPr>
              <w:t>και</w:t>
            </w:r>
            <w:r w:rsidRPr="00A36E05">
              <w:rPr>
                <w:spacing w:val="-4"/>
                <w:lang w:val="el-GR"/>
              </w:rPr>
              <w:t xml:space="preserve"> </w:t>
            </w:r>
            <w:r w:rsidRPr="00A36E05">
              <w:rPr>
                <w:lang w:val="el-GR"/>
              </w:rPr>
              <w:t>Κλιματολογίας»,</w:t>
            </w:r>
            <w:r w:rsidRPr="00A36E05">
              <w:rPr>
                <w:spacing w:val="-6"/>
                <w:lang w:val="el-GR"/>
              </w:rPr>
              <w:t xml:space="preserve"> </w:t>
            </w:r>
            <w:r w:rsidRPr="00A36E05">
              <w:rPr>
                <w:lang w:val="el-GR"/>
              </w:rPr>
              <w:t>Εκδόσεις</w:t>
            </w:r>
            <w:r w:rsidRPr="00A36E05">
              <w:rPr>
                <w:spacing w:val="-6"/>
                <w:lang w:val="el-GR"/>
              </w:rPr>
              <w:t xml:space="preserve"> </w:t>
            </w:r>
            <w:r w:rsidRPr="00A36E05">
              <w:rPr>
                <w:lang w:val="el-GR"/>
              </w:rPr>
              <w:t>Ζήτη, 1997.</w:t>
            </w:r>
          </w:p>
          <w:p w14:paraId="2BA676A1" w14:textId="0C9DB9F7" w:rsidR="00282797" w:rsidRPr="00A36E05" w:rsidRDefault="00282797" w:rsidP="00282797">
            <w:pPr>
              <w:widowControl w:val="0"/>
              <w:numPr>
                <w:ilvl w:val="0"/>
                <w:numId w:val="15"/>
              </w:numPr>
              <w:tabs>
                <w:tab w:val="left" w:pos="823"/>
              </w:tabs>
              <w:autoSpaceDE w:val="0"/>
              <w:autoSpaceDN w:val="0"/>
              <w:spacing w:before="4" w:after="0" w:line="240" w:lineRule="auto"/>
              <w:ind w:right="-120"/>
              <w:rPr>
                <w:lang w:val="el-GR"/>
              </w:rPr>
            </w:pPr>
            <w:r w:rsidRPr="00A36E05">
              <w:rPr>
                <w:lang w:val="el-GR"/>
              </w:rPr>
              <w:t>Χ.</w:t>
            </w:r>
            <w:r w:rsidRPr="00A36E05">
              <w:rPr>
                <w:spacing w:val="-5"/>
                <w:lang w:val="el-GR"/>
              </w:rPr>
              <w:t xml:space="preserve"> </w:t>
            </w:r>
            <w:proofErr w:type="spellStart"/>
            <w:r w:rsidRPr="00A36E05">
              <w:rPr>
                <w:lang w:val="el-GR"/>
              </w:rPr>
              <w:t>Σαχσαμάνογλου</w:t>
            </w:r>
            <w:proofErr w:type="spellEnd"/>
            <w:r w:rsidRPr="00A36E05">
              <w:rPr>
                <w:lang w:val="el-GR"/>
              </w:rPr>
              <w:t>,</w:t>
            </w:r>
            <w:r w:rsidRPr="00A36E05">
              <w:rPr>
                <w:spacing w:val="-7"/>
                <w:lang w:val="el-GR"/>
              </w:rPr>
              <w:t xml:space="preserve"> </w:t>
            </w:r>
            <w:r w:rsidRPr="00A36E05">
              <w:rPr>
                <w:lang w:val="el-GR"/>
              </w:rPr>
              <w:t>Τ.</w:t>
            </w:r>
            <w:r w:rsidRPr="00A36E05">
              <w:rPr>
                <w:spacing w:val="-5"/>
                <w:lang w:val="el-GR"/>
              </w:rPr>
              <w:t xml:space="preserve"> </w:t>
            </w:r>
            <w:r w:rsidRPr="00A36E05">
              <w:rPr>
                <w:lang w:val="el-GR"/>
              </w:rPr>
              <w:t>Μακρογιάννη,</w:t>
            </w:r>
            <w:r w:rsidRPr="00A36E05">
              <w:rPr>
                <w:spacing w:val="-5"/>
                <w:lang w:val="el-GR"/>
              </w:rPr>
              <w:t xml:space="preserve"> </w:t>
            </w:r>
            <w:r w:rsidRPr="00A36E05">
              <w:rPr>
                <w:lang w:val="el-GR"/>
              </w:rPr>
              <w:t>Γενική</w:t>
            </w:r>
            <w:r w:rsidRPr="00A36E05">
              <w:rPr>
                <w:spacing w:val="-6"/>
                <w:lang w:val="el-GR"/>
              </w:rPr>
              <w:t xml:space="preserve"> </w:t>
            </w:r>
            <w:r w:rsidRPr="00A36E05">
              <w:rPr>
                <w:lang w:val="el-GR"/>
              </w:rPr>
              <w:t>Μετεωρολογία,</w:t>
            </w:r>
            <w:r w:rsidRPr="00A36E05">
              <w:rPr>
                <w:spacing w:val="-8"/>
                <w:lang w:val="el-GR"/>
              </w:rPr>
              <w:t xml:space="preserve"> </w:t>
            </w:r>
            <w:r w:rsidRPr="00A36E05">
              <w:rPr>
                <w:lang w:val="el-GR"/>
              </w:rPr>
              <w:t>Εκδόσεις</w:t>
            </w:r>
            <w:r w:rsidRPr="00A36E05">
              <w:rPr>
                <w:spacing w:val="-5"/>
                <w:lang w:val="el-GR"/>
              </w:rPr>
              <w:t xml:space="preserve"> </w:t>
            </w:r>
            <w:r w:rsidRPr="00A36E05">
              <w:rPr>
                <w:lang w:val="el-GR"/>
              </w:rPr>
              <w:t>Ζήτη, 1998.</w:t>
            </w:r>
          </w:p>
          <w:p w14:paraId="2DD6E9CB" w14:textId="70CB1C2D" w:rsidR="00D7689B" w:rsidRPr="00A36E05" w:rsidRDefault="00D7689B" w:rsidP="003856BA">
            <w:pPr>
              <w:widowControl w:val="0"/>
              <w:numPr>
                <w:ilvl w:val="0"/>
                <w:numId w:val="15"/>
              </w:numPr>
              <w:tabs>
                <w:tab w:val="left" w:pos="823"/>
              </w:tabs>
              <w:autoSpaceDE w:val="0"/>
              <w:autoSpaceDN w:val="0"/>
              <w:spacing w:before="4" w:after="0" w:line="240" w:lineRule="auto"/>
              <w:ind w:right="-120"/>
              <w:rPr>
                <w:lang w:val="el-GR"/>
              </w:rPr>
            </w:pPr>
            <w:r w:rsidRPr="00A36E05">
              <w:t> D</w:t>
            </w:r>
            <w:r w:rsidRPr="00A36E05">
              <w:rPr>
                <w:lang w:val="el-GR"/>
              </w:rPr>
              <w:t xml:space="preserve">. </w:t>
            </w:r>
            <w:r w:rsidRPr="00A36E05">
              <w:t>Ahrens</w:t>
            </w:r>
            <w:r w:rsidRPr="00A36E05">
              <w:rPr>
                <w:lang w:val="el-GR"/>
              </w:rPr>
              <w:t xml:space="preserve">, </w:t>
            </w:r>
            <w:r w:rsidRPr="00A36E05">
              <w:t>R</w:t>
            </w:r>
            <w:r w:rsidRPr="00A36E05">
              <w:rPr>
                <w:lang w:val="el-GR"/>
              </w:rPr>
              <w:t xml:space="preserve">. </w:t>
            </w:r>
            <w:r w:rsidRPr="00A36E05">
              <w:t>Henson</w:t>
            </w:r>
            <w:r w:rsidRPr="00A36E05">
              <w:rPr>
                <w:lang w:val="el-GR"/>
              </w:rPr>
              <w:t xml:space="preserve">, «Η Μετεωρολογία Σήμερα», </w:t>
            </w:r>
            <w:r w:rsidR="005B2933" w:rsidRPr="00A36E05">
              <w:rPr>
                <w:lang w:val="el-GR"/>
              </w:rPr>
              <w:t xml:space="preserve">Επιστ. Επιμέλεια: Ε. Φλόκα, Χ. Αναγνωστοπούλου, Κ. Τολίκα, Μ. Χατζάκη, </w:t>
            </w:r>
            <w:r w:rsidRPr="00A36E05">
              <w:rPr>
                <w:lang w:val="el-GR"/>
              </w:rPr>
              <w:t>13</w:t>
            </w:r>
            <w:r w:rsidRPr="00A36E05">
              <w:rPr>
                <w:vertAlign w:val="superscript"/>
                <w:lang w:val="el-GR"/>
              </w:rPr>
              <w:t>η</w:t>
            </w:r>
            <w:r w:rsidRPr="00A36E05">
              <w:rPr>
                <w:lang w:val="el-GR"/>
              </w:rPr>
              <w:t xml:space="preserve"> Έκδοση, Εκδόσεις Τζιόλα, 2022.</w:t>
            </w:r>
          </w:p>
          <w:p w14:paraId="2E25EF1B" w14:textId="77777777" w:rsidR="00D7689B" w:rsidRPr="00A36E05" w:rsidRDefault="00D7689B" w:rsidP="003856BA">
            <w:pPr>
              <w:widowControl w:val="0"/>
              <w:numPr>
                <w:ilvl w:val="0"/>
                <w:numId w:val="15"/>
              </w:numPr>
              <w:tabs>
                <w:tab w:val="left" w:pos="823"/>
              </w:tabs>
              <w:autoSpaceDE w:val="0"/>
              <w:autoSpaceDN w:val="0"/>
              <w:spacing w:before="4" w:after="0" w:line="240" w:lineRule="auto"/>
              <w:ind w:right="-120"/>
              <w:rPr>
                <w:lang w:val="el-GR"/>
              </w:rPr>
            </w:pPr>
            <w:r w:rsidRPr="00A36E05">
              <w:rPr>
                <w:lang w:val="el-GR"/>
              </w:rPr>
              <w:t xml:space="preserve">Τ. Μακρογιάννη, Χ. </w:t>
            </w:r>
            <w:proofErr w:type="spellStart"/>
            <w:r w:rsidRPr="00A36E05">
              <w:rPr>
                <w:lang w:val="el-GR"/>
              </w:rPr>
              <w:t>Σαχσαμάνογλου</w:t>
            </w:r>
            <w:proofErr w:type="spellEnd"/>
            <w:r w:rsidRPr="00A36E05">
              <w:rPr>
                <w:lang w:val="el-GR"/>
              </w:rPr>
              <w:t xml:space="preserve"> «Μαθήματα Γενικής Μετεωρολογίας», Έκδοση 3</w:t>
            </w:r>
            <w:r w:rsidRPr="00A36E05">
              <w:rPr>
                <w:vertAlign w:val="superscript"/>
                <w:lang w:val="el-GR"/>
              </w:rPr>
              <w:t>η</w:t>
            </w:r>
            <w:r w:rsidRPr="00A36E05">
              <w:rPr>
                <w:lang w:val="el-GR"/>
              </w:rPr>
              <w:t xml:space="preserve">, Διαθέτης (Εκδότης): ΧΑΡΙΣ Μ.Ε.Π.Ε., 2004. </w:t>
            </w:r>
          </w:p>
          <w:p w14:paraId="370F4A19" w14:textId="056A70ED" w:rsidR="001D58B1" w:rsidRPr="00A36E05" w:rsidRDefault="005B2933" w:rsidP="005B2933">
            <w:pPr>
              <w:widowControl w:val="0"/>
              <w:numPr>
                <w:ilvl w:val="0"/>
                <w:numId w:val="15"/>
              </w:numPr>
              <w:tabs>
                <w:tab w:val="left" w:pos="823"/>
              </w:tabs>
              <w:autoSpaceDE w:val="0"/>
              <w:autoSpaceDN w:val="0"/>
              <w:spacing w:before="4" w:after="0" w:line="240" w:lineRule="auto"/>
              <w:ind w:right="-120"/>
              <w:rPr>
                <w:lang w:val="el-GR"/>
              </w:rPr>
            </w:pPr>
            <w:r w:rsidRPr="00A36E05">
              <w:t>E</w:t>
            </w:r>
            <w:r w:rsidRPr="00A36E05">
              <w:rPr>
                <w:lang w:val="el-GR"/>
              </w:rPr>
              <w:t xml:space="preserve">. </w:t>
            </w:r>
            <w:r w:rsidRPr="00A36E05">
              <w:t>Aguado</w:t>
            </w:r>
            <w:r w:rsidRPr="00A36E05">
              <w:rPr>
                <w:lang w:val="el-GR"/>
              </w:rPr>
              <w:t xml:space="preserve">, </w:t>
            </w:r>
            <w:r w:rsidRPr="00A36E05">
              <w:t>J</w:t>
            </w:r>
            <w:r w:rsidRPr="00A36E05">
              <w:rPr>
                <w:lang w:val="el-GR"/>
              </w:rPr>
              <w:t xml:space="preserve">. </w:t>
            </w:r>
            <w:r w:rsidRPr="00A36E05">
              <w:t>E</w:t>
            </w:r>
            <w:r w:rsidRPr="00A36E05">
              <w:rPr>
                <w:lang w:val="el-GR"/>
              </w:rPr>
              <w:t xml:space="preserve">. </w:t>
            </w:r>
            <w:r w:rsidRPr="00A36E05">
              <w:t>Burt</w:t>
            </w:r>
            <w:r w:rsidRPr="00A36E05">
              <w:rPr>
                <w:lang w:val="el-GR"/>
              </w:rPr>
              <w:t xml:space="preserve">, «Ο Καιρός και το Κλίμα. Εισαγωγή στη Μετεωρολογία και Κλιματολογία», Επιστ. Επιμέλεια: Αριστείδης </w:t>
            </w:r>
            <w:proofErr w:type="spellStart"/>
            <w:r w:rsidRPr="00A36E05">
              <w:rPr>
                <w:lang w:val="el-GR"/>
              </w:rPr>
              <w:t>Μπαρτζώκας</w:t>
            </w:r>
            <w:proofErr w:type="spellEnd"/>
            <w:r w:rsidRPr="00A36E05">
              <w:rPr>
                <w:lang w:val="el-GR"/>
              </w:rPr>
              <w:t>, Διαθέτης (Εκδότης): ΜΑΡΙΑ ΠΑΡΙΚΟΥ &amp; ΣΙΑ Ε.Π.Ε., 2019.</w:t>
            </w:r>
          </w:p>
        </w:tc>
      </w:tr>
    </w:tbl>
    <w:p w14:paraId="58BD9819" w14:textId="77777777" w:rsidR="00A224AE" w:rsidRPr="00A36E05" w:rsidRDefault="00A224AE" w:rsidP="003856BA">
      <w:pPr>
        <w:spacing w:after="0" w:line="240" w:lineRule="auto"/>
        <w:rPr>
          <w:lang w:val="el-GR"/>
        </w:rPr>
      </w:pPr>
    </w:p>
    <w:sectPr w:rsidR="00A224AE" w:rsidRPr="00A36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F76"/>
    <w:multiLevelType w:val="multilevel"/>
    <w:tmpl w:val="5E9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2EA5"/>
    <w:multiLevelType w:val="multilevel"/>
    <w:tmpl w:val="5ECAC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504F4"/>
    <w:multiLevelType w:val="multilevel"/>
    <w:tmpl w:val="732239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4263E"/>
    <w:multiLevelType w:val="hybridMultilevel"/>
    <w:tmpl w:val="9048C5F6"/>
    <w:lvl w:ilvl="0" w:tplc="1F30DB00">
      <w:numFmt w:val="bullet"/>
      <w:lvlText w:val=""/>
      <w:lvlJc w:val="left"/>
      <w:pPr>
        <w:ind w:left="827" w:hanging="360"/>
      </w:pPr>
      <w:rPr>
        <w:rFonts w:ascii="Symbol" w:eastAsia="Symbol" w:hAnsi="Symbol" w:cs="Symbol" w:hint="default"/>
        <w:b w:val="0"/>
        <w:bCs w:val="0"/>
        <w:i w:val="0"/>
        <w:iCs w:val="0"/>
        <w:color w:val="001F5F"/>
        <w:spacing w:val="0"/>
        <w:w w:val="99"/>
        <w:sz w:val="20"/>
        <w:szCs w:val="20"/>
        <w:lang w:val="el-GR" w:eastAsia="en-US" w:bidi="ar-SA"/>
      </w:rPr>
    </w:lvl>
    <w:lvl w:ilvl="1" w:tplc="2BC44D92">
      <w:numFmt w:val="bullet"/>
      <w:lvlText w:val=""/>
      <w:lvlJc w:val="left"/>
      <w:pPr>
        <w:ind w:left="827" w:hanging="168"/>
      </w:pPr>
      <w:rPr>
        <w:rFonts w:ascii="Symbol" w:eastAsia="Symbol" w:hAnsi="Symbol" w:cs="Symbol" w:hint="default"/>
        <w:b w:val="0"/>
        <w:bCs w:val="0"/>
        <w:i w:val="0"/>
        <w:iCs w:val="0"/>
        <w:spacing w:val="0"/>
        <w:w w:val="100"/>
        <w:sz w:val="24"/>
        <w:szCs w:val="24"/>
        <w:lang w:val="el-GR" w:eastAsia="en-US" w:bidi="ar-SA"/>
      </w:rPr>
    </w:lvl>
    <w:lvl w:ilvl="2" w:tplc="6F4ACE48">
      <w:numFmt w:val="bullet"/>
      <w:lvlText w:val="•"/>
      <w:lvlJc w:val="left"/>
      <w:pPr>
        <w:ind w:left="2348" w:hanging="168"/>
      </w:pPr>
      <w:rPr>
        <w:rFonts w:hint="default"/>
        <w:lang w:val="el-GR" w:eastAsia="en-US" w:bidi="ar-SA"/>
      </w:rPr>
    </w:lvl>
    <w:lvl w:ilvl="3" w:tplc="39F02534">
      <w:numFmt w:val="bullet"/>
      <w:lvlText w:val="•"/>
      <w:lvlJc w:val="left"/>
      <w:pPr>
        <w:ind w:left="3113" w:hanging="168"/>
      </w:pPr>
      <w:rPr>
        <w:rFonts w:hint="default"/>
        <w:lang w:val="el-GR" w:eastAsia="en-US" w:bidi="ar-SA"/>
      </w:rPr>
    </w:lvl>
    <w:lvl w:ilvl="4" w:tplc="98FC84F0">
      <w:numFmt w:val="bullet"/>
      <w:lvlText w:val="•"/>
      <w:lvlJc w:val="left"/>
      <w:pPr>
        <w:ind w:left="3877" w:hanging="168"/>
      </w:pPr>
      <w:rPr>
        <w:rFonts w:hint="default"/>
        <w:lang w:val="el-GR" w:eastAsia="en-US" w:bidi="ar-SA"/>
      </w:rPr>
    </w:lvl>
    <w:lvl w:ilvl="5" w:tplc="8E582812">
      <w:numFmt w:val="bullet"/>
      <w:lvlText w:val="•"/>
      <w:lvlJc w:val="left"/>
      <w:pPr>
        <w:ind w:left="4642" w:hanging="168"/>
      </w:pPr>
      <w:rPr>
        <w:rFonts w:hint="default"/>
        <w:lang w:val="el-GR" w:eastAsia="en-US" w:bidi="ar-SA"/>
      </w:rPr>
    </w:lvl>
    <w:lvl w:ilvl="6" w:tplc="89E81E6C">
      <w:numFmt w:val="bullet"/>
      <w:lvlText w:val="•"/>
      <w:lvlJc w:val="left"/>
      <w:pPr>
        <w:ind w:left="5406" w:hanging="168"/>
      </w:pPr>
      <w:rPr>
        <w:rFonts w:hint="default"/>
        <w:lang w:val="el-GR" w:eastAsia="en-US" w:bidi="ar-SA"/>
      </w:rPr>
    </w:lvl>
    <w:lvl w:ilvl="7" w:tplc="5D0E76A2">
      <w:numFmt w:val="bullet"/>
      <w:lvlText w:val="•"/>
      <w:lvlJc w:val="left"/>
      <w:pPr>
        <w:ind w:left="6170" w:hanging="168"/>
      </w:pPr>
      <w:rPr>
        <w:rFonts w:hint="default"/>
        <w:lang w:val="el-GR" w:eastAsia="en-US" w:bidi="ar-SA"/>
      </w:rPr>
    </w:lvl>
    <w:lvl w:ilvl="8" w:tplc="BF20C89A">
      <w:numFmt w:val="bullet"/>
      <w:lvlText w:val="•"/>
      <w:lvlJc w:val="left"/>
      <w:pPr>
        <w:ind w:left="6935" w:hanging="168"/>
      </w:pPr>
      <w:rPr>
        <w:rFonts w:hint="default"/>
        <w:lang w:val="el-GR" w:eastAsia="en-US" w:bidi="ar-SA"/>
      </w:rPr>
    </w:lvl>
  </w:abstractNum>
  <w:abstractNum w:abstractNumId="4" w15:restartNumberingAfterBreak="0">
    <w:nsid w:val="3E0919BC"/>
    <w:multiLevelType w:val="multilevel"/>
    <w:tmpl w:val="E0B2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4422A"/>
    <w:multiLevelType w:val="hybridMultilevel"/>
    <w:tmpl w:val="5A446F3A"/>
    <w:lvl w:ilvl="0" w:tplc="85A8FD5C">
      <w:numFmt w:val="bullet"/>
      <w:lvlText w:val=""/>
      <w:lvlJc w:val="left"/>
      <w:pPr>
        <w:ind w:left="823" w:hanging="360"/>
      </w:pPr>
      <w:rPr>
        <w:rFonts w:ascii="Symbol" w:eastAsia="Symbol" w:hAnsi="Symbol" w:cs="Symbol" w:hint="default"/>
        <w:b w:val="0"/>
        <w:bCs w:val="0"/>
        <w:i w:val="0"/>
        <w:iCs w:val="0"/>
        <w:spacing w:val="0"/>
        <w:w w:val="100"/>
        <w:sz w:val="24"/>
        <w:szCs w:val="24"/>
        <w:lang w:val="el-GR" w:eastAsia="en-US" w:bidi="ar-SA"/>
      </w:rPr>
    </w:lvl>
    <w:lvl w:ilvl="1" w:tplc="3710D780">
      <w:numFmt w:val="bullet"/>
      <w:lvlText w:val="•"/>
      <w:lvlJc w:val="left"/>
      <w:pPr>
        <w:ind w:left="1584" w:hanging="360"/>
      </w:pPr>
      <w:rPr>
        <w:rFonts w:hint="default"/>
        <w:lang w:val="el-GR" w:eastAsia="en-US" w:bidi="ar-SA"/>
      </w:rPr>
    </w:lvl>
    <w:lvl w:ilvl="2" w:tplc="D44ABCB8">
      <w:numFmt w:val="bullet"/>
      <w:lvlText w:val="•"/>
      <w:lvlJc w:val="left"/>
      <w:pPr>
        <w:ind w:left="2348" w:hanging="360"/>
      </w:pPr>
      <w:rPr>
        <w:rFonts w:hint="default"/>
        <w:lang w:val="el-GR" w:eastAsia="en-US" w:bidi="ar-SA"/>
      </w:rPr>
    </w:lvl>
    <w:lvl w:ilvl="3" w:tplc="89FAE55A">
      <w:numFmt w:val="bullet"/>
      <w:lvlText w:val="•"/>
      <w:lvlJc w:val="left"/>
      <w:pPr>
        <w:ind w:left="3113" w:hanging="360"/>
      </w:pPr>
      <w:rPr>
        <w:rFonts w:hint="default"/>
        <w:lang w:val="el-GR" w:eastAsia="en-US" w:bidi="ar-SA"/>
      </w:rPr>
    </w:lvl>
    <w:lvl w:ilvl="4" w:tplc="4242467C">
      <w:numFmt w:val="bullet"/>
      <w:lvlText w:val="•"/>
      <w:lvlJc w:val="left"/>
      <w:pPr>
        <w:ind w:left="3877" w:hanging="360"/>
      </w:pPr>
      <w:rPr>
        <w:rFonts w:hint="default"/>
        <w:lang w:val="el-GR" w:eastAsia="en-US" w:bidi="ar-SA"/>
      </w:rPr>
    </w:lvl>
    <w:lvl w:ilvl="5" w:tplc="79F04B38">
      <w:numFmt w:val="bullet"/>
      <w:lvlText w:val="•"/>
      <w:lvlJc w:val="left"/>
      <w:pPr>
        <w:ind w:left="4641" w:hanging="360"/>
      </w:pPr>
      <w:rPr>
        <w:rFonts w:hint="default"/>
        <w:lang w:val="el-GR" w:eastAsia="en-US" w:bidi="ar-SA"/>
      </w:rPr>
    </w:lvl>
    <w:lvl w:ilvl="6" w:tplc="30BE3E8C">
      <w:numFmt w:val="bullet"/>
      <w:lvlText w:val="•"/>
      <w:lvlJc w:val="left"/>
      <w:pPr>
        <w:ind w:left="5406" w:hanging="360"/>
      </w:pPr>
      <w:rPr>
        <w:rFonts w:hint="default"/>
        <w:lang w:val="el-GR" w:eastAsia="en-US" w:bidi="ar-SA"/>
      </w:rPr>
    </w:lvl>
    <w:lvl w:ilvl="7" w:tplc="DE064AE6">
      <w:numFmt w:val="bullet"/>
      <w:lvlText w:val="•"/>
      <w:lvlJc w:val="left"/>
      <w:pPr>
        <w:ind w:left="6170" w:hanging="360"/>
      </w:pPr>
      <w:rPr>
        <w:rFonts w:hint="default"/>
        <w:lang w:val="el-GR" w:eastAsia="en-US" w:bidi="ar-SA"/>
      </w:rPr>
    </w:lvl>
    <w:lvl w:ilvl="8" w:tplc="EAC8BD60">
      <w:numFmt w:val="bullet"/>
      <w:lvlText w:val="•"/>
      <w:lvlJc w:val="left"/>
      <w:pPr>
        <w:ind w:left="6935" w:hanging="360"/>
      </w:pPr>
      <w:rPr>
        <w:rFonts w:hint="default"/>
        <w:lang w:val="el-GR" w:eastAsia="en-US" w:bidi="ar-SA"/>
      </w:rPr>
    </w:lvl>
  </w:abstractNum>
  <w:abstractNum w:abstractNumId="6" w15:restartNumberingAfterBreak="0">
    <w:nsid w:val="42602F9F"/>
    <w:multiLevelType w:val="multilevel"/>
    <w:tmpl w:val="6A1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081A6E"/>
    <w:multiLevelType w:val="multilevel"/>
    <w:tmpl w:val="6E96C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01232B"/>
    <w:multiLevelType w:val="multilevel"/>
    <w:tmpl w:val="A4BC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860D3C"/>
    <w:multiLevelType w:val="multilevel"/>
    <w:tmpl w:val="B6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3513C"/>
    <w:multiLevelType w:val="hybridMultilevel"/>
    <w:tmpl w:val="5ECC307E"/>
    <w:lvl w:ilvl="0" w:tplc="C7E64B60">
      <w:numFmt w:val="bullet"/>
      <w:lvlText w:val="•"/>
      <w:lvlJc w:val="left"/>
      <w:pPr>
        <w:ind w:left="390" w:hanging="190"/>
      </w:pPr>
      <w:rPr>
        <w:rFonts w:ascii="Calibri" w:eastAsia="Calibri" w:hAnsi="Calibri" w:cs="Calibri" w:hint="default"/>
        <w:b w:val="0"/>
        <w:bCs w:val="0"/>
        <w:i w:val="0"/>
        <w:iCs w:val="0"/>
        <w:color w:val="001F5F"/>
        <w:spacing w:val="0"/>
        <w:w w:val="99"/>
        <w:sz w:val="20"/>
        <w:szCs w:val="20"/>
        <w:lang w:val="el-GR" w:eastAsia="en-US" w:bidi="ar-SA"/>
      </w:rPr>
    </w:lvl>
    <w:lvl w:ilvl="1" w:tplc="2C02C2A6">
      <w:numFmt w:val="bullet"/>
      <w:lvlText w:val="•"/>
      <w:lvlJc w:val="left"/>
      <w:pPr>
        <w:ind w:left="1206" w:hanging="190"/>
      </w:pPr>
      <w:rPr>
        <w:rFonts w:hint="default"/>
        <w:lang w:val="el-GR" w:eastAsia="en-US" w:bidi="ar-SA"/>
      </w:rPr>
    </w:lvl>
    <w:lvl w:ilvl="2" w:tplc="D5F248F6">
      <w:numFmt w:val="bullet"/>
      <w:lvlText w:val="•"/>
      <w:lvlJc w:val="left"/>
      <w:pPr>
        <w:ind w:left="2012" w:hanging="190"/>
      </w:pPr>
      <w:rPr>
        <w:rFonts w:hint="default"/>
        <w:lang w:val="el-GR" w:eastAsia="en-US" w:bidi="ar-SA"/>
      </w:rPr>
    </w:lvl>
    <w:lvl w:ilvl="3" w:tplc="5C7A0C10">
      <w:numFmt w:val="bullet"/>
      <w:lvlText w:val="•"/>
      <w:lvlJc w:val="left"/>
      <w:pPr>
        <w:ind w:left="2819" w:hanging="190"/>
      </w:pPr>
      <w:rPr>
        <w:rFonts w:hint="default"/>
        <w:lang w:val="el-GR" w:eastAsia="en-US" w:bidi="ar-SA"/>
      </w:rPr>
    </w:lvl>
    <w:lvl w:ilvl="4" w:tplc="2042C8FE">
      <w:numFmt w:val="bullet"/>
      <w:lvlText w:val="•"/>
      <w:lvlJc w:val="left"/>
      <w:pPr>
        <w:ind w:left="3625" w:hanging="190"/>
      </w:pPr>
      <w:rPr>
        <w:rFonts w:hint="default"/>
        <w:lang w:val="el-GR" w:eastAsia="en-US" w:bidi="ar-SA"/>
      </w:rPr>
    </w:lvl>
    <w:lvl w:ilvl="5" w:tplc="3A227BF6">
      <w:numFmt w:val="bullet"/>
      <w:lvlText w:val="•"/>
      <w:lvlJc w:val="left"/>
      <w:pPr>
        <w:ind w:left="4432" w:hanging="190"/>
      </w:pPr>
      <w:rPr>
        <w:rFonts w:hint="default"/>
        <w:lang w:val="el-GR" w:eastAsia="en-US" w:bidi="ar-SA"/>
      </w:rPr>
    </w:lvl>
    <w:lvl w:ilvl="6" w:tplc="EA28B290">
      <w:numFmt w:val="bullet"/>
      <w:lvlText w:val="•"/>
      <w:lvlJc w:val="left"/>
      <w:pPr>
        <w:ind w:left="5238" w:hanging="190"/>
      </w:pPr>
      <w:rPr>
        <w:rFonts w:hint="default"/>
        <w:lang w:val="el-GR" w:eastAsia="en-US" w:bidi="ar-SA"/>
      </w:rPr>
    </w:lvl>
    <w:lvl w:ilvl="7" w:tplc="C290A58A">
      <w:numFmt w:val="bullet"/>
      <w:lvlText w:val="•"/>
      <w:lvlJc w:val="left"/>
      <w:pPr>
        <w:ind w:left="6044" w:hanging="190"/>
      </w:pPr>
      <w:rPr>
        <w:rFonts w:hint="default"/>
        <w:lang w:val="el-GR" w:eastAsia="en-US" w:bidi="ar-SA"/>
      </w:rPr>
    </w:lvl>
    <w:lvl w:ilvl="8" w:tplc="38B841A2">
      <w:numFmt w:val="bullet"/>
      <w:lvlText w:val="•"/>
      <w:lvlJc w:val="left"/>
      <w:pPr>
        <w:ind w:left="6851" w:hanging="190"/>
      </w:pPr>
      <w:rPr>
        <w:rFonts w:hint="default"/>
        <w:lang w:val="el-GR" w:eastAsia="en-US" w:bidi="ar-SA"/>
      </w:rPr>
    </w:lvl>
  </w:abstractNum>
  <w:abstractNum w:abstractNumId="11" w15:restartNumberingAfterBreak="0">
    <w:nsid w:val="538566E8"/>
    <w:multiLevelType w:val="hybridMultilevel"/>
    <w:tmpl w:val="3668BC88"/>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01746"/>
    <w:multiLevelType w:val="multilevel"/>
    <w:tmpl w:val="FDD2E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335426"/>
    <w:multiLevelType w:val="hybridMultilevel"/>
    <w:tmpl w:val="FD6CD39C"/>
    <w:lvl w:ilvl="0" w:tplc="BCCA1DF2">
      <w:numFmt w:val="bullet"/>
      <w:lvlText w:val=""/>
      <w:lvlJc w:val="left"/>
      <w:pPr>
        <w:ind w:left="448" w:hanging="341"/>
      </w:pPr>
      <w:rPr>
        <w:rFonts w:ascii="Symbol" w:eastAsia="Symbol" w:hAnsi="Symbol" w:cs="Symbol" w:hint="default"/>
        <w:spacing w:val="0"/>
        <w:w w:val="99"/>
        <w:lang w:val="el-GR" w:eastAsia="en-US" w:bidi="ar-SA"/>
      </w:rPr>
    </w:lvl>
    <w:lvl w:ilvl="1" w:tplc="24763DA6">
      <w:numFmt w:val="bullet"/>
      <w:lvlText w:val="•"/>
      <w:lvlJc w:val="left"/>
      <w:pPr>
        <w:ind w:left="1242" w:hanging="341"/>
      </w:pPr>
      <w:rPr>
        <w:rFonts w:hint="default"/>
        <w:lang w:val="el-GR" w:eastAsia="en-US" w:bidi="ar-SA"/>
      </w:rPr>
    </w:lvl>
    <w:lvl w:ilvl="2" w:tplc="7F382348">
      <w:numFmt w:val="bullet"/>
      <w:lvlText w:val="•"/>
      <w:lvlJc w:val="left"/>
      <w:pPr>
        <w:ind w:left="2044" w:hanging="341"/>
      </w:pPr>
      <w:rPr>
        <w:rFonts w:hint="default"/>
        <w:lang w:val="el-GR" w:eastAsia="en-US" w:bidi="ar-SA"/>
      </w:rPr>
    </w:lvl>
    <w:lvl w:ilvl="3" w:tplc="FBB29FA2">
      <w:numFmt w:val="bullet"/>
      <w:lvlText w:val="•"/>
      <w:lvlJc w:val="left"/>
      <w:pPr>
        <w:ind w:left="2846" w:hanging="341"/>
      </w:pPr>
      <w:rPr>
        <w:rFonts w:hint="default"/>
        <w:lang w:val="el-GR" w:eastAsia="en-US" w:bidi="ar-SA"/>
      </w:rPr>
    </w:lvl>
    <w:lvl w:ilvl="4" w:tplc="89040744">
      <w:numFmt w:val="bullet"/>
      <w:lvlText w:val="•"/>
      <w:lvlJc w:val="left"/>
      <w:pPr>
        <w:ind w:left="3649" w:hanging="341"/>
      </w:pPr>
      <w:rPr>
        <w:rFonts w:hint="default"/>
        <w:lang w:val="el-GR" w:eastAsia="en-US" w:bidi="ar-SA"/>
      </w:rPr>
    </w:lvl>
    <w:lvl w:ilvl="5" w:tplc="1A046B4A">
      <w:numFmt w:val="bullet"/>
      <w:lvlText w:val="•"/>
      <w:lvlJc w:val="left"/>
      <w:pPr>
        <w:ind w:left="4451" w:hanging="341"/>
      </w:pPr>
      <w:rPr>
        <w:rFonts w:hint="default"/>
        <w:lang w:val="el-GR" w:eastAsia="en-US" w:bidi="ar-SA"/>
      </w:rPr>
    </w:lvl>
    <w:lvl w:ilvl="6" w:tplc="63B0B0EC">
      <w:numFmt w:val="bullet"/>
      <w:lvlText w:val="•"/>
      <w:lvlJc w:val="left"/>
      <w:pPr>
        <w:ind w:left="5253" w:hanging="341"/>
      </w:pPr>
      <w:rPr>
        <w:rFonts w:hint="default"/>
        <w:lang w:val="el-GR" w:eastAsia="en-US" w:bidi="ar-SA"/>
      </w:rPr>
    </w:lvl>
    <w:lvl w:ilvl="7" w:tplc="CD6671DC">
      <w:numFmt w:val="bullet"/>
      <w:lvlText w:val="•"/>
      <w:lvlJc w:val="left"/>
      <w:pPr>
        <w:ind w:left="6056" w:hanging="341"/>
      </w:pPr>
      <w:rPr>
        <w:rFonts w:hint="default"/>
        <w:lang w:val="el-GR" w:eastAsia="en-US" w:bidi="ar-SA"/>
      </w:rPr>
    </w:lvl>
    <w:lvl w:ilvl="8" w:tplc="937C7A7A">
      <w:numFmt w:val="bullet"/>
      <w:lvlText w:val="•"/>
      <w:lvlJc w:val="left"/>
      <w:pPr>
        <w:ind w:left="6858" w:hanging="341"/>
      </w:pPr>
      <w:rPr>
        <w:rFonts w:hint="default"/>
        <w:lang w:val="el-GR" w:eastAsia="en-US" w:bidi="ar-SA"/>
      </w:rPr>
    </w:lvl>
  </w:abstractNum>
  <w:abstractNum w:abstractNumId="14" w15:restartNumberingAfterBreak="0">
    <w:nsid w:val="698C6815"/>
    <w:multiLevelType w:val="multilevel"/>
    <w:tmpl w:val="5414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4412510">
    <w:abstractNumId w:val="14"/>
  </w:num>
  <w:num w:numId="2" w16cid:durableId="1282998396">
    <w:abstractNumId w:val="12"/>
    <w:lvlOverride w:ilvl="0">
      <w:lvl w:ilvl="0">
        <w:numFmt w:val="decimal"/>
        <w:lvlText w:val="%1."/>
        <w:lvlJc w:val="left"/>
      </w:lvl>
    </w:lvlOverride>
  </w:num>
  <w:num w:numId="3" w16cid:durableId="1547987391">
    <w:abstractNumId w:val="6"/>
  </w:num>
  <w:num w:numId="4" w16cid:durableId="1505627762">
    <w:abstractNumId w:val="0"/>
  </w:num>
  <w:num w:numId="5" w16cid:durableId="1078790019">
    <w:abstractNumId w:val="9"/>
  </w:num>
  <w:num w:numId="6" w16cid:durableId="958608034">
    <w:abstractNumId w:val="8"/>
  </w:num>
  <w:num w:numId="7" w16cid:durableId="1044791044">
    <w:abstractNumId w:val="7"/>
    <w:lvlOverride w:ilvl="0">
      <w:lvl w:ilvl="0">
        <w:numFmt w:val="decimal"/>
        <w:lvlText w:val="%1."/>
        <w:lvlJc w:val="left"/>
      </w:lvl>
    </w:lvlOverride>
  </w:num>
  <w:num w:numId="8" w16cid:durableId="1326208854">
    <w:abstractNumId w:val="1"/>
    <w:lvlOverride w:ilvl="0">
      <w:lvl w:ilvl="0">
        <w:numFmt w:val="decimal"/>
        <w:lvlText w:val="%1."/>
        <w:lvlJc w:val="left"/>
      </w:lvl>
    </w:lvlOverride>
  </w:num>
  <w:num w:numId="9" w16cid:durableId="967009025">
    <w:abstractNumId w:val="2"/>
    <w:lvlOverride w:ilvl="0">
      <w:lvl w:ilvl="0">
        <w:numFmt w:val="decimal"/>
        <w:lvlText w:val="%1."/>
        <w:lvlJc w:val="left"/>
      </w:lvl>
    </w:lvlOverride>
  </w:num>
  <w:num w:numId="10" w16cid:durableId="1880512926">
    <w:abstractNumId w:val="4"/>
  </w:num>
  <w:num w:numId="11" w16cid:durableId="1892619896">
    <w:abstractNumId w:val="10"/>
  </w:num>
  <w:num w:numId="12" w16cid:durableId="1611355141">
    <w:abstractNumId w:val="3"/>
  </w:num>
  <w:num w:numId="13" w16cid:durableId="712854151">
    <w:abstractNumId w:val="11"/>
  </w:num>
  <w:num w:numId="14" w16cid:durableId="702940580">
    <w:abstractNumId w:val="13"/>
  </w:num>
  <w:num w:numId="15" w16cid:durableId="2128810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B1"/>
    <w:rsid w:val="0005656B"/>
    <w:rsid w:val="000712ED"/>
    <w:rsid w:val="001D58B1"/>
    <w:rsid w:val="001F3376"/>
    <w:rsid w:val="00282797"/>
    <w:rsid w:val="002839C7"/>
    <w:rsid w:val="002A362B"/>
    <w:rsid w:val="002D06E6"/>
    <w:rsid w:val="003856BA"/>
    <w:rsid w:val="003927E6"/>
    <w:rsid w:val="00560EB3"/>
    <w:rsid w:val="005B2933"/>
    <w:rsid w:val="005C7DD4"/>
    <w:rsid w:val="00626345"/>
    <w:rsid w:val="008351E2"/>
    <w:rsid w:val="0091330E"/>
    <w:rsid w:val="009F28FD"/>
    <w:rsid w:val="00A224AE"/>
    <w:rsid w:val="00A36E05"/>
    <w:rsid w:val="00B5135E"/>
    <w:rsid w:val="00C3602C"/>
    <w:rsid w:val="00CC39DB"/>
    <w:rsid w:val="00CE3641"/>
    <w:rsid w:val="00D74F1E"/>
    <w:rsid w:val="00D7689B"/>
    <w:rsid w:val="00DD7CFD"/>
    <w:rsid w:val="00E65DB6"/>
    <w:rsid w:val="00EA0094"/>
    <w:rsid w:val="00FA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8F67"/>
  <w15:chartTrackingRefBased/>
  <w15:docId w15:val="{3F7DCABD-0ABF-4FDD-85D7-25D2B9A9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D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58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58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58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58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58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58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58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58B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D58B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D58B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D58B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D58B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D58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58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58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58B1"/>
    <w:rPr>
      <w:rFonts w:eastAsiaTheme="majorEastAsia" w:cstheme="majorBidi"/>
      <w:color w:val="272727" w:themeColor="text1" w:themeTint="D8"/>
    </w:rPr>
  </w:style>
  <w:style w:type="paragraph" w:styleId="a3">
    <w:name w:val="Title"/>
    <w:basedOn w:val="a"/>
    <w:next w:val="a"/>
    <w:link w:val="Char"/>
    <w:uiPriority w:val="10"/>
    <w:qFormat/>
    <w:rsid w:val="001D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D58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58B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D58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58B1"/>
    <w:pPr>
      <w:spacing w:before="160"/>
      <w:jc w:val="center"/>
    </w:pPr>
    <w:rPr>
      <w:i/>
      <w:iCs/>
      <w:color w:val="404040" w:themeColor="text1" w:themeTint="BF"/>
    </w:rPr>
  </w:style>
  <w:style w:type="character" w:customStyle="1" w:styleId="Char1">
    <w:name w:val="Απόσπασμα Char"/>
    <w:basedOn w:val="a0"/>
    <w:link w:val="a5"/>
    <w:uiPriority w:val="29"/>
    <w:rsid w:val="001D58B1"/>
    <w:rPr>
      <w:i/>
      <w:iCs/>
      <w:color w:val="404040" w:themeColor="text1" w:themeTint="BF"/>
    </w:rPr>
  </w:style>
  <w:style w:type="paragraph" w:styleId="a6">
    <w:name w:val="List Paragraph"/>
    <w:basedOn w:val="a"/>
    <w:uiPriority w:val="34"/>
    <w:qFormat/>
    <w:rsid w:val="001D58B1"/>
    <w:pPr>
      <w:ind w:left="720"/>
      <w:contextualSpacing/>
    </w:pPr>
  </w:style>
  <w:style w:type="character" w:styleId="a7">
    <w:name w:val="Intense Emphasis"/>
    <w:basedOn w:val="a0"/>
    <w:uiPriority w:val="21"/>
    <w:qFormat/>
    <w:rsid w:val="001D58B1"/>
    <w:rPr>
      <w:i/>
      <w:iCs/>
      <w:color w:val="0F4761" w:themeColor="accent1" w:themeShade="BF"/>
    </w:rPr>
  </w:style>
  <w:style w:type="paragraph" w:styleId="a8">
    <w:name w:val="Intense Quote"/>
    <w:basedOn w:val="a"/>
    <w:next w:val="a"/>
    <w:link w:val="Char2"/>
    <w:uiPriority w:val="30"/>
    <w:qFormat/>
    <w:rsid w:val="001D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D58B1"/>
    <w:rPr>
      <w:i/>
      <w:iCs/>
      <w:color w:val="0F4761" w:themeColor="accent1" w:themeShade="BF"/>
    </w:rPr>
  </w:style>
  <w:style w:type="character" w:styleId="a9">
    <w:name w:val="Intense Reference"/>
    <w:basedOn w:val="a0"/>
    <w:uiPriority w:val="32"/>
    <w:qFormat/>
    <w:rsid w:val="001D58B1"/>
    <w:rPr>
      <w:b/>
      <w:bCs/>
      <w:smallCaps/>
      <w:color w:val="0F4761" w:themeColor="accent1" w:themeShade="BF"/>
      <w:spacing w:val="5"/>
    </w:rPr>
  </w:style>
  <w:style w:type="character" w:styleId="-">
    <w:name w:val="Hyperlink"/>
    <w:basedOn w:val="a0"/>
    <w:uiPriority w:val="99"/>
    <w:unhideWhenUsed/>
    <w:rsid w:val="005C7DD4"/>
    <w:rPr>
      <w:color w:val="467886" w:themeColor="hyperlink"/>
      <w:u w:val="single"/>
    </w:rPr>
  </w:style>
  <w:style w:type="character" w:styleId="aa">
    <w:name w:val="Unresolved Mention"/>
    <w:basedOn w:val="a0"/>
    <w:uiPriority w:val="99"/>
    <w:semiHidden/>
    <w:unhideWhenUsed/>
    <w:rsid w:val="005C7DD4"/>
    <w:rPr>
      <w:color w:val="605E5C"/>
      <w:shd w:val="clear" w:color="auto" w:fill="E1DFDD"/>
    </w:rPr>
  </w:style>
  <w:style w:type="character" w:styleId="-0">
    <w:name w:val="FollowedHyperlink"/>
    <w:basedOn w:val="a0"/>
    <w:uiPriority w:val="99"/>
    <w:semiHidden/>
    <w:unhideWhenUsed/>
    <w:rsid w:val="005C7DD4"/>
    <w:rPr>
      <w:color w:val="96607D" w:themeColor="followedHyperlink"/>
      <w:u w:val="single"/>
    </w:rPr>
  </w:style>
  <w:style w:type="paragraph" w:customStyle="1" w:styleId="TableParagraph">
    <w:name w:val="Table Paragraph"/>
    <w:basedOn w:val="a"/>
    <w:uiPriority w:val="1"/>
    <w:qFormat/>
    <w:rsid w:val="003856BA"/>
    <w:pPr>
      <w:widowControl w:val="0"/>
      <w:autoSpaceDE w:val="0"/>
      <w:autoSpaceDN w:val="0"/>
      <w:spacing w:after="0" w:line="240" w:lineRule="auto"/>
    </w:pPr>
    <w:rPr>
      <w:rFonts w:ascii="Times New Roman" w:eastAsia="Times New Roman" w:hAnsi="Times New Roman" w:cs="Times New Roman"/>
      <w:kern w:val="0"/>
      <w:sz w:val="22"/>
      <w:szCs w:val="22"/>
      <w:lang w:val="el-GR"/>
      <w14:ligatures w14:val="none"/>
    </w:rPr>
  </w:style>
  <w:style w:type="paragraph" w:styleId="ab">
    <w:name w:val="Body Text"/>
    <w:basedOn w:val="a"/>
    <w:link w:val="Char3"/>
    <w:uiPriority w:val="1"/>
    <w:qFormat/>
    <w:rsid w:val="008351E2"/>
    <w:pPr>
      <w:widowControl w:val="0"/>
      <w:autoSpaceDE w:val="0"/>
      <w:autoSpaceDN w:val="0"/>
      <w:spacing w:after="0" w:line="240" w:lineRule="auto"/>
    </w:pPr>
    <w:rPr>
      <w:rFonts w:ascii="Times New Roman" w:eastAsia="Times New Roman" w:hAnsi="Times New Roman" w:cs="Times New Roman"/>
      <w:kern w:val="0"/>
      <w:lang w:val="el-GR"/>
      <w14:ligatures w14:val="none"/>
    </w:rPr>
  </w:style>
  <w:style w:type="character" w:customStyle="1" w:styleId="Char3">
    <w:name w:val="Σώμα κειμένου Char"/>
    <w:basedOn w:val="a0"/>
    <w:link w:val="ab"/>
    <w:uiPriority w:val="1"/>
    <w:rsid w:val="008351E2"/>
    <w:rPr>
      <w:rFonts w:ascii="Times New Roman" w:eastAsia="Times New Roman" w:hAnsi="Times New Roman" w:cs="Times New Roman"/>
      <w:kern w:val="0"/>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991</Words>
  <Characters>5653</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Kogia</dc:creator>
  <cp:keywords/>
  <dc:description/>
  <cp:lastModifiedBy>Foteini Kogia</cp:lastModifiedBy>
  <cp:revision>15</cp:revision>
  <dcterms:created xsi:type="dcterms:W3CDTF">2025-11-07T03:53:00Z</dcterms:created>
  <dcterms:modified xsi:type="dcterms:W3CDTF">2025-11-07T20:04:00Z</dcterms:modified>
</cp:coreProperties>
</file>