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536A" w14:textId="77777777" w:rsidR="009A1305" w:rsidRDefault="009A1305" w:rsidP="009A1305">
      <w:pPr>
        <w:widowControl w:val="0"/>
        <w:suppressAutoHyphens/>
        <w:spacing w:before="120" w:line="10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ΓΕΝΙΚΑ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130"/>
        <w:gridCol w:w="1107"/>
        <w:gridCol w:w="833"/>
        <w:gridCol w:w="1639"/>
        <w:gridCol w:w="232"/>
        <w:gridCol w:w="2239"/>
      </w:tblGrid>
      <w:tr w:rsidR="009A1305" w14:paraId="18ED1D97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97FCE39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ΣΧΟΛΗ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037A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ΘΕΤΙΚΩΝ ΕΠΙΣΤΗΜΩΝ</w:t>
            </w:r>
          </w:p>
        </w:tc>
      </w:tr>
      <w:tr w:rsidR="009A1305" w14:paraId="728F16C8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B94DB28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ΤΜΗΜΑ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7B4C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ΦΥΣΙΚΗΣ</w:t>
            </w:r>
          </w:p>
        </w:tc>
      </w:tr>
      <w:tr w:rsidR="009A1305" w14:paraId="49EA945B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669E061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CE77" w14:textId="77777777" w:rsidR="009A1305" w:rsidRDefault="009A1305">
            <w:pPr>
              <w:spacing w:line="100" w:lineRule="atLeast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>ΠΡΟΠΤΥΧΙΑΚΟ</w:t>
            </w:r>
          </w:p>
        </w:tc>
      </w:tr>
      <w:tr w:rsidR="009A1305" w14:paraId="3AEBAF95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74A3AD4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ΚΩΔΙΚΟΣ ΜΑΘΗΜΑΤΟΣ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B3B5" w14:textId="77777777" w:rsidR="009A1305" w:rsidRDefault="009A1305">
            <w:pPr>
              <w:rPr>
                <w:rFonts w:ascii="Calibri" w:eastAsia="Arial Unicode MS" w:hAnsi="Calibri" w:cs="Calibri"/>
                <w:color w:val="003366"/>
                <w:kern w:val="20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color w:val="003366"/>
                <w:kern w:val="20"/>
                <w:sz w:val="20"/>
                <w:szCs w:val="20"/>
              </w:rPr>
              <w:t>APE718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65DCE51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CFAA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2060"/>
                <w:sz w:val="20"/>
                <w:szCs w:val="20"/>
                <w:vertAlign w:val="superscript"/>
              </w:rPr>
              <w:t>ο</w:t>
            </w:r>
          </w:p>
        </w:tc>
      </w:tr>
      <w:tr w:rsidR="009A1305" w14:paraId="02A59770" w14:textId="77777777" w:rsidTr="009A1305">
        <w:trPr>
          <w:trHeight w:val="375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EBBC6A9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31F1" w14:textId="406F3448" w:rsidR="009A1305" w:rsidRDefault="00794A0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ΜΟΝΤΕΛΟΠΟΙΗΣΗ ΕΝΕΡΓΕΙΑΚΩΝ ΣΥΣΤΗΜΑΤΩΝ</w:t>
            </w:r>
          </w:p>
        </w:tc>
      </w:tr>
      <w:tr w:rsidR="009A1305" w14:paraId="14A7933E" w14:textId="77777777" w:rsidTr="009A1305">
        <w:trPr>
          <w:trHeight w:val="196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5AF4F99" w14:textId="77777777" w:rsidR="009A1305" w:rsidRDefault="009A1305">
            <w:pPr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ΑΥΤΟΤΕΛΕΙΣ ΔΙΔΑΚΤΙΚΕΣ ΔΡΑΣΤΗΡΙΟΤΗΤΕΣ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18D64FE" w14:textId="77777777" w:rsidR="009A1305" w:rsidRDefault="009A1305">
            <w:pPr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ΕΒΔΟΜΑΔΙΑΙΕΣ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ΩΡΕΣ ΔΙΔΑΣΚΑΛΙΑΣ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38684EE6" w14:textId="77777777" w:rsidR="009A1305" w:rsidRDefault="009A1305">
            <w:pPr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ΠΙΣΤΩΤΙΚΕΣ ΜΟΝΑΔΕΣ</w:t>
            </w:r>
          </w:p>
        </w:tc>
      </w:tr>
      <w:tr w:rsidR="009A1305" w14:paraId="11AB4CE6" w14:textId="77777777" w:rsidTr="009A1305">
        <w:trPr>
          <w:trHeight w:val="194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6226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Διαλέξεις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4796" w14:textId="77777777" w:rsidR="009A1305" w:rsidRDefault="009A1305">
            <w:pPr>
              <w:spacing w:line="100" w:lineRule="atLeast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2207" w14:textId="77777777" w:rsidR="009A1305" w:rsidRDefault="009A1305">
            <w:pPr>
              <w:spacing w:line="10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6</w:t>
            </w:r>
          </w:p>
        </w:tc>
      </w:tr>
      <w:tr w:rsidR="009A1305" w14:paraId="24ED334F" w14:textId="77777777" w:rsidTr="009A1305">
        <w:trPr>
          <w:trHeight w:val="599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3B1CBD3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ΤΥΠΟΣ ΜΑΘΗΜΑΤΟΣ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474E" w14:textId="77777777" w:rsidR="009A1305" w:rsidRDefault="009A1305">
            <w:pPr>
              <w:pStyle w:val="ListParagraph1"/>
              <w:tabs>
                <w:tab w:val="num" w:pos="0"/>
              </w:tabs>
              <w:spacing w:after="0" w:line="100" w:lineRule="atLeast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Επιστημονικής Περιοχής, Ανάπτυξης Δεξιοτήτων</w:t>
            </w:r>
          </w:p>
        </w:tc>
      </w:tr>
      <w:tr w:rsidR="009A1305" w14:paraId="76B471D3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AD62B7A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ΠΡΟΑΠΑΙΤΟΥΜΕΝΑ ΜΑΘΗΜΑΤΑ: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AFA0" w14:textId="77777777" w:rsidR="009A1305" w:rsidRDefault="009A1305">
            <w:pPr>
              <w:spacing w:line="100" w:lineRule="atLeas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</w:tr>
      <w:tr w:rsidR="009A1305" w14:paraId="67F583B2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37FB0A7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ΓΛΩΣΣΑ ΔΙΔΑΣΚΑΛΙΑΣ και ΕΞΕΤΑΣΕΩΝ: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BA07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Ελληνική</w:t>
            </w:r>
          </w:p>
        </w:tc>
      </w:tr>
      <w:tr w:rsidR="009A1305" w14:paraId="66CE7421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0CA25BF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ΤΟ ΜΑΘΗΜΑ ΠΡΟΣΦΕΡΕΤΑΙ ΣΕ ΦΟΙΤΗΤΕΣ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ERASMUS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E14E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Όχι</w:t>
            </w:r>
          </w:p>
        </w:tc>
      </w:tr>
      <w:tr w:rsidR="009A1305" w14:paraId="6F092B07" w14:textId="77777777" w:rsidTr="009A1305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94A0D80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ΗΛΕΚΤΡΟΝΙΚΗ ΣΕΛΙΔΑ ΜΑΘΗΜΑΤΟΣ (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URL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6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B679" w14:textId="2D00F720" w:rsidR="009A1305" w:rsidRDefault="00DF7556">
            <w:pPr>
              <w:rPr>
                <w:rFonts w:ascii="Calibri" w:hAnsi="Calibri" w:cs="Calibri"/>
                <w:sz w:val="20"/>
                <w:szCs w:val="20"/>
              </w:rPr>
            </w:pPr>
            <w:r w:rsidRPr="00DF7556">
              <w:rPr>
                <w:rFonts w:ascii="Calibri" w:hAnsi="Calibri" w:cs="Calibri"/>
                <w:color w:val="002060"/>
                <w:sz w:val="20"/>
                <w:szCs w:val="20"/>
              </w:rPr>
              <w:t>https://eclass.emt.duth.gr/courses/PHYSICS252/</w:t>
            </w:r>
          </w:p>
        </w:tc>
      </w:tr>
    </w:tbl>
    <w:p w14:paraId="4DC49B09" w14:textId="77777777" w:rsidR="009A1305" w:rsidRDefault="009A1305" w:rsidP="009A1305">
      <w:pPr>
        <w:widowControl w:val="0"/>
        <w:numPr>
          <w:ilvl w:val="0"/>
          <w:numId w:val="1"/>
        </w:numPr>
        <w:suppressAutoHyphens/>
        <w:spacing w:before="120" w:line="100" w:lineRule="atLeast"/>
        <w:ind w:left="357" w:hanging="35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ΜΑΘΗΣΙΑΚΑ ΑΠΟΤΕΛΕΣΜΑΤΑ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A1305" w14:paraId="67362B38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  <w:hideMark/>
          </w:tcPr>
          <w:p w14:paraId="0A7C8CE7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Μαθησιακά Αποτελέσματα</w:t>
            </w:r>
          </w:p>
        </w:tc>
      </w:tr>
      <w:tr w:rsidR="009A1305" w14:paraId="7496FC88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F11E" w14:textId="77777777" w:rsidR="009A1305" w:rsidRDefault="009A1305">
            <w:pPr>
              <w:ind w:right="16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αι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θ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ήμ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336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αι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ύν</w:t>
            </w:r>
            <w:r>
              <w:rPr>
                <w:rFonts w:ascii="Calibri" w:eastAsia="Calibri" w:hAnsi="Calibri" w:cs="Calibri"/>
                <w:color w:val="003365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φ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τές</w:t>
            </w:r>
            <w:r>
              <w:rPr>
                <w:rFonts w:ascii="Calibri" w:eastAsia="Calibri" w:hAnsi="Calibri" w:cs="Calibri"/>
                <w:color w:val="003365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ά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υν</w:t>
            </w:r>
            <w:r>
              <w:rPr>
                <w:rFonts w:ascii="Calibri" w:eastAsia="Calibri" w:hAnsi="Calibri" w:cs="Calibri"/>
                <w:color w:val="003365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αι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 το</w:t>
            </w:r>
            <w:r>
              <w:rPr>
                <w:rFonts w:ascii="Calibri" w:eastAsia="Calibri" w:hAnsi="Calibri" w:cs="Calibri"/>
                <w:color w:val="003365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συ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νδ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φ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φ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ώ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ας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ά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ψ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3365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κώ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 α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αγ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κώ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ας πε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ιο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3365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 xml:space="preserve">αι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 xml:space="preserve">α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βασ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ές</w:t>
            </w:r>
            <w:r>
              <w:rPr>
                <w:rFonts w:ascii="Calibri" w:eastAsia="Calibri" w:hAnsi="Calibri" w:cs="Calibri"/>
                <w:color w:val="003365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ρχ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ές π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 xml:space="preserve">υ 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υν</w:t>
            </w:r>
            <w:r>
              <w:rPr>
                <w:rFonts w:ascii="Calibri" w:eastAsia="Calibri" w:hAnsi="Calibri" w:cs="Calibri"/>
                <w:color w:val="003365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3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3365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αι 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ν 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3365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ική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3842C359" w14:textId="77777777" w:rsidR="009A1305" w:rsidRDefault="009A1305">
            <w:pPr>
              <w:spacing w:before="8" w:line="24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744CF0B1" w14:textId="77777777" w:rsidR="009A1305" w:rsidRDefault="009A1305">
            <w:pPr>
              <w:ind w:right="29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ά</w:t>
            </w:r>
            <w:r>
              <w:rPr>
                <w:rFonts w:ascii="Calibri" w:eastAsia="Calibri" w:hAnsi="Calibri" w:cs="Calibri"/>
                <w:color w:val="003365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ατά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τη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 xml:space="preserve"> δ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ά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ξ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μή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θα</w:t>
            </w:r>
            <w:r>
              <w:rPr>
                <w:rFonts w:ascii="Calibri" w:eastAsia="Calibri" w:hAnsi="Calibri" w:cs="Calibri"/>
                <w:color w:val="003365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ει</w:t>
            </w:r>
            <w:r>
              <w:rPr>
                <w:rFonts w:ascii="Calibri" w:eastAsia="Calibri" w:hAnsi="Calibri" w:cs="Calibri"/>
                <w:color w:val="003365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3365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βά</w:t>
            </w:r>
            <w:r>
              <w:rPr>
                <w:rFonts w:ascii="Calibri" w:eastAsia="Calibri" w:hAnsi="Calibri" w:cs="Calibri"/>
                <w:color w:val="003365"/>
                <w:spacing w:val="2"/>
                <w:sz w:val="20"/>
                <w:szCs w:val="20"/>
              </w:rPr>
              <w:t>θ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3365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ση</w:t>
            </w:r>
            <w:r>
              <w:rPr>
                <w:rFonts w:ascii="Calibri" w:eastAsia="Calibri" w:hAnsi="Calibri" w:cs="Calibri"/>
                <w:color w:val="003365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3365"/>
                <w:sz w:val="20"/>
                <w:szCs w:val="20"/>
              </w:rPr>
              <w:t>σε:</w:t>
            </w:r>
          </w:p>
          <w:p w14:paraId="46BA9B74" w14:textId="77777777" w:rsidR="009A1305" w:rsidRDefault="009A1305" w:rsidP="005154BF">
            <w:pPr>
              <w:numPr>
                <w:ilvl w:val="0"/>
                <w:numId w:val="2"/>
              </w:numPr>
              <w:spacing w:before="12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φές</w:t>
            </w:r>
            <w:r>
              <w:rPr>
                <w:rFonts w:ascii="Calibri" w:eastAsia="Calibri" w:hAnsi="Calibri" w:cs="Calibri"/>
                <w:color w:val="00206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ας</w:t>
            </w:r>
          </w:p>
          <w:p w14:paraId="7FEA935E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ευση</w:t>
            </w:r>
          </w:p>
          <w:p w14:paraId="6524825E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Χα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ά</w:t>
            </w:r>
          </w:p>
          <w:p w14:paraId="44AA4EDA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ξ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οίη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ση</w:t>
            </w:r>
          </w:p>
          <w:p w14:paraId="549FE0F4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ες</w:t>
            </w:r>
            <w:r>
              <w:rPr>
                <w:rFonts w:ascii="Calibri" w:eastAsia="Calibri" w:hAnsi="Calibri" w:cs="Calibri"/>
                <w:color w:val="00206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αγ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ας,</w:t>
            </w:r>
            <w:r>
              <w:rPr>
                <w:rFonts w:ascii="Calibri" w:eastAsia="Calibri" w:hAnsi="Calibri" w:cs="Calibri"/>
                <w:color w:val="00206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οϊό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τα</w:t>
            </w:r>
          </w:p>
          <w:p w14:paraId="1485CFBA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ζ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ημ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</w:p>
          <w:p w14:paraId="6C7ED94D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βα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ές</w:t>
            </w:r>
            <w:r>
              <w:rPr>
                <w:rFonts w:ascii="Calibri" w:eastAsia="Calibri" w:hAnsi="Calibri" w:cs="Calibri"/>
                <w:color w:val="00206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τάσε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ας</w:t>
            </w:r>
          </w:p>
          <w:p w14:paraId="59634ACB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Η ασφ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ά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206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ύ</w:t>
            </w:r>
            <w:r>
              <w:rPr>
                <w:rFonts w:ascii="Calibri" w:eastAsia="Calibri" w:hAnsi="Calibri" w:cs="Calibri"/>
                <w:color w:val="00206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εφ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ασ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μού</w:t>
            </w:r>
          </w:p>
          <w:p w14:paraId="51393645" w14:textId="77777777" w:rsidR="009A1305" w:rsidRDefault="009A1305" w:rsidP="005154BF">
            <w:pPr>
              <w:numPr>
                <w:ilvl w:val="0"/>
                <w:numId w:val="2"/>
              </w:numPr>
              <w:spacing w:before="12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Οι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ξ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πα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άγ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τες</w:t>
            </w:r>
          </w:p>
          <w:p w14:paraId="1AE3DDD2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Ο 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κό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ασ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μό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ϊκ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ές</w:t>
            </w:r>
            <w:r>
              <w:rPr>
                <w:rFonts w:ascii="Calibri" w:eastAsia="Calibri" w:hAnsi="Calibri" w:cs="Calibri"/>
                <w:color w:val="00206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ές</w:t>
            </w:r>
          </w:p>
          <w:p w14:paraId="32C17238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Η εθ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206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ή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στ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κή</w:t>
            </w:r>
          </w:p>
          <w:p w14:paraId="42479946" w14:textId="77777777" w:rsidR="009A1305" w:rsidRDefault="009A1305" w:rsidP="005154BF">
            <w:pPr>
              <w:numPr>
                <w:ilvl w:val="0"/>
                <w:numId w:val="2"/>
              </w:numPr>
              <w:spacing w:before="10"/>
              <w:ind w:left="426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Θε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ί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λ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ήψη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ς</w:t>
            </w:r>
            <w:r>
              <w:rPr>
                <w:rFonts w:ascii="Calibri" w:eastAsia="Calibri" w:hAnsi="Calibri" w:cs="Calibri"/>
                <w:color w:val="00206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απ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φ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άσε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ω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ό</w:t>
            </w:r>
          </w:p>
          <w:p w14:paraId="4FCFDE7B" w14:textId="77777777" w:rsidR="009A1305" w:rsidRDefault="009A1305" w:rsidP="005154BF">
            <w:pPr>
              <w:numPr>
                <w:ilvl w:val="0"/>
                <w:numId w:val="2"/>
              </w:numPr>
              <w:spacing w:before="10" w:line="240" w:lineRule="exact"/>
              <w:ind w:left="426"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Οι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ώ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ιμ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ες</w:t>
            </w:r>
            <w:r>
              <w:rPr>
                <w:rFonts w:ascii="Calibri" w:eastAsia="Calibri" w:hAnsi="Calibri" w:cs="Calibri"/>
                <w:color w:val="00206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π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γές</w:t>
            </w:r>
            <w:r>
              <w:rPr>
                <w:rFonts w:ascii="Calibri" w:eastAsia="Calibri" w:hAnsi="Calibri" w:cs="Calibri"/>
                <w:color w:val="00206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έ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ας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στ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ν</w:t>
            </w:r>
            <w:r>
              <w:rPr>
                <w:rFonts w:ascii="Calibri" w:eastAsia="Calibri" w:hAnsi="Calibri" w:cs="Calibri"/>
                <w:color w:val="002060"/>
                <w:spacing w:val="3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ρ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γε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κ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ό</w:t>
            </w:r>
            <w:r>
              <w:rPr>
                <w:rFonts w:ascii="Calibri" w:eastAsia="Calibri" w:hAnsi="Calibri" w:cs="Calibri"/>
                <w:color w:val="00206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χ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color w:val="002060"/>
                <w:spacing w:val="-1"/>
                <w:sz w:val="20"/>
                <w:szCs w:val="20"/>
              </w:rPr>
              <w:t>δ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ι</w:t>
            </w:r>
            <w:r>
              <w:rPr>
                <w:rFonts w:ascii="Calibri" w:eastAsia="Calibri" w:hAnsi="Calibri" w:cs="Calibri"/>
                <w:color w:val="002060"/>
                <w:spacing w:val="2"/>
                <w:sz w:val="20"/>
                <w:szCs w:val="20"/>
              </w:rPr>
              <w:t>α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σ</w:t>
            </w:r>
            <w:r>
              <w:rPr>
                <w:rFonts w:ascii="Calibri" w:eastAsia="Calibri" w:hAnsi="Calibri" w:cs="Calibri"/>
                <w:color w:val="002060"/>
                <w:spacing w:val="1"/>
                <w:sz w:val="20"/>
                <w:szCs w:val="20"/>
              </w:rPr>
              <w:t>μ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ό</w:t>
            </w:r>
          </w:p>
        </w:tc>
      </w:tr>
      <w:tr w:rsidR="009A1305" w14:paraId="6FD81BB6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  <w:hideMark/>
          </w:tcPr>
          <w:p w14:paraId="5F62E42A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Γενικές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Ικανότητες</w:t>
            </w:r>
          </w:p>
        </w:tc>
      </w:tr>
      <w:tr w:rsidR="009A1305" w14:paraId="3857523D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0A01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Εφαρμογή της γνώσης στην πράξη</w:t>
            </w:r>
          </w:p>
          <w:p w14:paraId="7308AFFC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Αναζήτηση, ανάλυση και σύνθεση δεδομένων και πληροφοριών, με τη χρήση και των απαραίτητων τεχνολογιών</w:t>
            </w:r>
          </w:p>
          <w:p w14:paraId="2F545EC5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Προσαρμογή σε νέες καταστάσεις</w:t>
            </w:r>
          </w:p>
          <w:p w14:paraId="52C467BC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Αυτόνομη εργασία</w:t>
            </w:r>
          </w:p>
          <w:p w14:paraId="53CC6BAA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Ομαδική εργασία</w:t>
            </w:r>
          </w:p>
          <w:p w14:paraId="644B46D3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Εργασία σε διεπιστημονικό περιβάλλον</w:t>
            </w:r>
          </w:p>
          <w:p w14:paraId="36E90656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Σεβασμός στο φυσικό περιβάλλον</w:t>
            </w:r>
          </w:p>
          <w:p w14:paraId="24A4EA7C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Άσκηση κριτικής και αυτοκριτικής</w:t>
            </w:r>
          </w:p>
          <w:p w14:paraId="65C45755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Προαγωγή της ελεύθερης, δημιουργικής και επαγωγικής σκέψης</w:t>
            </w:r>
          </w:p>
        </w:tc>
      </w:tr>
    </w:tbl>
    <w:p w14:paraId="08FAB964" w14:textId="77777777" w:rsidR="009A1305" w:rsidRDefault="009A1305" w:rsidP="009A1305">
      <w:pPr>
        <w:widowControl w:val="0"/>
        <w:numPr>
          <w:ilvl w:val="0"/>
          <w:numId w:val="1"/>
        </w:numPr>
        <w:suppressAutoHyphens/>
        <w:spacing w:before="120" w:line="100" w:lineRule="atLeast"/>
        <w:ind w:left="357" w:hanging="357"/>
        <w:rPr>
          <w:rFonts w:ascii="Calibri" w:hAnsi="Calibri" w:cs="Calibri"/>
          <w:iCs/>
          <w:color w:val="00206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ΠΕΡΙΕΧΟΜΕΝΟ ΜΑΘΗΜΑΤΟΣ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9A1305" w14:paraId="66C3D702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F2E5" w14:textId="77777777" w:rsidR="009A1305" w:rsidRDefault="009A1305">
            <w:pPr>
              <w:pStyle w:val="ListParagraph1"/>
              <w:suppressAutoHyphens/>
              <w:spacing w:after="0" w:line="240" w:lineRule="auto"/>
              <w:ind w:left="0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 μάθημα θα περιλαμβάνει τις κατωτέρω επιμέρους ενότητες:</w:t>
            </w:r>
          </w:p>
          <w:p w14:paraId="40C0EC32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Ενεργειακό σύστημα</w:t>
            </w:r>
          </w:p>
          <w:p w14:paraId="44320C10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lastRenderedPageBreak/>
              <w:t>Γενικός προσανατολισμός Ενεργειακού σχεδιασμού</w:t>
            </w:r>
          </w:p>
          <w:p w14:paraId="4F0589BE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Περιγραφή υφιστάμενης κατάστασης</w:t>
            </w:r>
          </w:p>
          <w:p w14:paraId="22822640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Ενέργεια από ποιες πηγές</w:t>
            </w:r>
          </w:p>
          <w:p w14:paraId="76023220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Μεταφορά διανομή ενέργειας</w:t>
            </w:r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(υποδομές)</w:t>
            </w:r>
          </w:p>
          <w:p w14:paraId="4D49DD66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Κατανάλωση ενέργειας</w:t>
            </w:r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(παραγωγή, κοινωνίες)</w:t>
            </w:r>
          </w:p>
          <w:p w14:paraId="25BF81ED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Στόχοι ενεργειακής πολιτικής</w:t>
            </w:r>
          </w:p>
          <w:p w14:paraId="3EE81BD8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Στρατηγική - ρυθμιστικό - Νομικό καθεστώτος Ενεργειακού Σχεδιασμού</w:t>
            </w:r>
          </w:p>
          <w:p w14:paraId="6980F087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Ενεργειακό Σύστημα αναφοράς</w:t>
            </w:r>
          </w:p>
          <w:p w14:paraId="12985AB0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Θεσμικό Πλαίσιο</w:t>
            </w:r>
          </w:p>
          <w:p w14:paraId="79DBDE23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Πλαίσιο Ενεργειακού Σχεδιασμού για Παραγωγή Ενέργειας</w:t>
            </w:r>
          </w:p>
          <w:p w14:paraId="02E5DA82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Τεχνολογίες Παραγωγής Ηλεκτρικής Ενέργειας</w:t>
            </w:r>
          </w:p>
          <w:p w14:paraId="46FC4F05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Ενεργειακός Σχεδιασμός και Ανανεώσιμες Πηγές Ενέργειας</w:t>
            </w:r>
          </w:p>
          <w:p w14:paraId="58704996" w14:textId="77777777" w:rsidR="009A1305" w:rsidRDefault="009A1305" w:rsidP="005154BF">
            <w:pPr>
              <w:pStyle w:val="ListParagraph1"/>
              <w:numPr>
                <w:ilvl w:val="0"/>
                <w:numId w:val="3"/>
              </w:numPr>
              <w:suppressAutoHyphens/>
              <w:spacing w:after="0" w:line="240" w:lineRule="auto"/>
              <w:ind w:left="425" w:hanging="357"/>
              <w:jc w:val="both"/>
              <w:rPr>
                <w:rFonts w:eastAsia="Calibri"/>
                <w:color w:val="003366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Μεθοδολογικό πλαίσιο Ενεργειακού Σχεδιασμού</w:t>
            </w:r>
          </w:p>
        </w:tc>
      </w:tr>
    </w:tbl>
    <w:p w14:paraId="021C4790" w14:textId="77777777" w:rsidR="009A1305" w:rsidRDefault="009A1305" w:rsidP="009A1305">
      <w:pPr>
        <w:widowControl w:val="0"/>
        <w:numPr>
          <w:ilvl w:val="0"/>
          <w:numId w:val="1"/>
        </w:numPr>
        <w:suppressAutoHyphens/>
        <w:spacing w:before="120" w:line="100" w:lineRule="atLeast"/>
        <w:ind w:left="357" w:hanging="35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lastRenderedPageBreak/>
        <w:t>ΔΙΔΑΚΤΙΚΕΣ και ΜΑΘΗΣΙΑΚΕΣ ΜΕΘΟΔΟΙ - ΑΞΙΟΛΟΓΗΣΗ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9A1305" w14:paraId="524FF2A8" w14:textId="77777777" w:rsidTr="009A13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1F21F01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ΤΡΟΠΟΣ ΠΑΡΑΔΟΣΗΣ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2BFB" w14:textId="77777777" w:rsidR="009A1305" w:rsidRDefault="009A1305">
            <w:pPr>
              <w:rPr>
                <w:rFonts w:ascii="Calibri" w:hAnsi="Calibri" w:cs="Calibri"/>
                <w:color w:val="003366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Στην αίθουσα.</w:t>
            </w:r>
          </w:p>
        </w:tc>
      </w:tr>
      <w:tr w:rsidR="009A1305" w14:paraId="633564B8" w14:textId="77777777" w:rsidTr="009A13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01CF2E4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ΧΡΗΣΗ ΤΕΧΝΟΛΟΓΙΩΝ ΠΛΗΡΟΦΟΡΙΑΣ ΚΑΙ ΕΠΙΚΟΙΝΩΝΙΩΝ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0931" w14:textId="77777777" w:rsidR="009A1305" w:rsidRDefault="009A1305">
            <w:pPr>
              <w:rPr>
                <w:rFonts w:ascii="Calibri" w:hAnsi="Calibri" w:cs="Calibri"/>
                <w:iCs/>
                <w:color w:val="003366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 xml:space="preserve">Οργάνωση της ύλης σε διαφάνειες </w:t>
            </w:r>
            <w:proofErr w:type="spellStart"/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ppt</w:t>
            </w:r>
            <w:proofErr w:type="spellEnd"/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.</w:t>
            </w:r>
          </w:p>
          <w:p w14:paraId="5D307A03" w14:textId="77777777" w:rsidR="009A1305" w:rsidRDefault="009A1305">
            <w:pPr>
              <w:jc w:val="both"/>
              <w:rPr>
                <w:rFonts w:ascii="Calibri" w:hAnsi="Calibri" w:cs="Calibri"/>
                <w:iCs/>
                <w:color w:val="003366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Υποστήριξη Μαθησιακής διαδικασίας μέσω της ηλεκτρονικής πλατφόρμας e-</w:t>
            </w:r>
            <w:proofErr w:type="spellStart"/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class</w:t>
            </w:r>
            <w:proofErr w:type="spellEnd"/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 xml:space="preserve">. </w:t>
            </w:r>
          </w:p>
          <w:p w14:paraId="27C59D6F" w14:textId="77777777" w:rsidR="009A1305" w:rsidRDefault="009A1305">
            <w:pPr>
              <w:rPr>
                <w:rFonts w:ascii="Calibri" w:hAnsi="Calibri" w:cs="Calibri"/>
                <w:iCs/>
                <w:color w:val="003366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3366"/>
                <w:sz w:val="20"/>
                <w:szCs w:val="20"/>
              </w:rPr>
              <w:t>Επικοινωνία μέσω email.</w:t>
            </w:r>
          </w:p>
        </w:tc>
      </w:tr>
      <w:tr w:rsidR="009A1305" w14:paraId="49203488" w14:textId="77777777" w:rsidTr="009A13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65C5EE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ΟΡΓΑΝΩΣΗ ΔΙΔΑΣΚΑΛΙΑΣ</w:t>
            </w:r>
          </w:p>
          <w:p w14:paraId="65670231" w14:textId="77777777" w:rsidR="009A1305" w:rsidRDefault="009A1305">
            <w:pPr>
              <w:spacing w:line="100" w:lineRule="atLeast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2551"/>
            </w:tblGrid>
            <w:tr w:rsidR="009A1305" w14:paraId="3B47EA66" w14:textId="77777777"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CBFDA0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Δραστηριότητα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CDA537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ΦόρτοςΕργασίας</w:t>
                  </w:r>
                  <w:proofErr w:type="spellEnd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Εξαμήνου</w:t>
                  </w:r>
                </w:p>
              </w:tc>
            </w:tr>
            <w:tr w:rsidR="009A1305" w14:paraId="27884561" w14:textId="77777777"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F82677" w14:textId="77777777" w:rsidR="009A1305" w:rsidRDefault="009A1305">
                  <w:pPr>
                    <w:spacing w:line="100" w:lineRule="atLeas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Διαλέξεις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E89425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80</w:t>
                  </w:r>
                </w:p>
              </w:tc>
            </w:tr>
            <w:tr w:rsidR="009A1305" w14:paraId="3737C60B" w14:textId="77777777"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DA7055" w14:textId="77777777" w:rsidR="009A1305" w:rsidRDefault="009A1305">
                  <w:pPr>
                    <w:spacing w:line="100" w:lineRule="atLeas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Συγγραφή εργασίας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143B68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2</w:t>
                  </w: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9A1305" w14:paraId="47770A46" w14:textId="77777777"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B575DA" w14:textId="77777777" w:rsidR="009A1305" w:rsidRDefault="009A1305">
                  <w:pPr>
                    <w:spacing w:line="100" w:lineRule="atLeas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Αυτοτελής Μελέτη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770E93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5</w:t>
                  </w: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9A1305" w14:paraId="4043CA0A" w14:textId="77777777"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D1F659" w14:textId="77777777" w:rsidR="009A1305" w:rsidRDefault="009A1305">
                  <w:pPr>
                    <w:spacing w:line="100" w:lineRule="atLeast"/>
                    <w:rPr>
                      <w:rFonts w:ascii="Calibri" w:hAnsi="Calibri" w:cs="Calibri"/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002060"/>
                      <w:sz w:val="20"/>
                      <w:szCs w:val="20"/>
                    </w:rPr>
                    <w:t xml:space="preserve">Σύνολο Μαθήματος </w:t>
                  </w:r>
                </w:p>
                <w:p w14:paraId="5DE482C8" w14:textId="77777777" w:rsidR="009A1305" w:rsidRDefault="009A1305">
                  <w:pPr>
                    <w:spacing w:line="100" w:lineRule="atLeast"/>
                    <w:rPr>
                      <w:rFonts w:ascii="Calibri" w:hAnsi="Calibri" w:cs="Calibri"/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002060"/>
                      <w:sz w:val="20"/>
                      <w:szCs w:val="20"/>
                    </w:rPr>
                    <w:t>(25 ώρες φόρτου εργασίας ανά πιστωτική μονάδα)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A1351" w14:textId="77777777" w:rsidR="009A1305" w:rsidRDefault="009A1305">
                  <w:pPr>
                    <w:spacing w:line="100" w:lineRule="atLeast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002060"/>
                      <w:sz w:val="20"/>
                      <w:szCs w:val="20"/>
                    </w:rPr>
                    <w:t>150</w:t>
                  </w:r>
                </w:p>
              </w:tc>
            </w:tr>
          </w:tbl>
          <w:p w14:paraId="03AAC3A5" w14:textId="77777777" w:rsidR="009A1305" w:rsidRDefault="009A1305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1305" w14:paraId="1CE3BCB3" w14:textId="77777777" w:rsidTr="009A130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9F5" w14:textId="77777777" w:rsidR="009A1305" w:rsidRDefault="009A1305">
            <w:pPr>
              <w:spacing w:line="100" w:lineRule="atLeast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ΑΞΙΟΛΟΓΗΣΗ ΦΟΙΤΗΤΩΝ </w:t>
            </w:r>
          </w:p>
          <w:p w14:paraId="63329310" w14:textId="77777777" w:rsidR="009A1305" w:rsidRDefault="009A1305">
            <w:pPr>
              <w:spacing w:line="100" w:lineRule="atLeast"/>
              <w:jc w:val="both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BEC8" w14:textId="77777777" w:rsidR="009A1305" w:rsidRDefault="009A1305">
            <w:pPr>
              <w:spacing w:line="100" w:lineRule="atLeast"/>
              <w:jc w:val="both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>Γραπτή τελική εξέταση (100%), θεωρία και ασκήσεις που περιλαμβάνει επίλυση προβλημάτων από διαφορετικές ενότητες του μαθήματος (δεν επιτρέπεται η χρήση σημειώσεων).</w:t>
            </w:r>
          </w:p>
        </w:tc>
      </w:tr>
    </w:tbl>
    <w:p w14:paraId="67CAE1C9" w14:textId="77777777" w:rsidR="009A1305" w:rsidRDefault="009A1305" w:rsidP="009A1305">
      <w:pPr>
        <w:widowControl w:val="0"/>
        <w:numPr>
          <w:ilvl w:val="0"/>
          <w:numId w:val="1"/>
        </w:numPr>
        <w:suppressAutoHyphens/>
        <w:spacing w:before="240" w:line="100" w:lineRule="atLeast"/>
        <w:ind w:left="357" w:hanging="357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ΣΥΝΙΣΤΩΜΕΝΗ ΒΙΒΛΙΟΓΡΑΦΙΑ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A1305" w14:paraId="686A9028" w14:textId="77777777" w:rsidTr="009A1305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D626" w14:textId="77777777" w:rsidR="009A1305" w:rsidRDefault="009A1305" w:rsidP="005154BF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Arial Unicode MS" w:hAnsi="Calibri" w:cs="Calibri"/>
                <w:sz w:val="20"/>
                <w:szCs w:val="20"/>
              </w:rPr>
              <w:t>ΜοντελοποΊηση</w:t>
            </w:r>
            <w:proofErr w:type="spellEnd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και Βέλτιστος Έλεγχος Συστημάτων, Νικόλαος Κρικέλης, Εκδότης Γρηγόριος </w:t>
            </w:r>
            <w:proofErr w:type="spellStart"/>
            <w:r>
              <w:rPr>
                <w:rFonts w:ascii="Calibri" w:eastAsia="Arial Unicode MS" w:hAnsi="Calibri" w:cs="Calibri"/>
                <w:sz w:val="20"/>
                <w:szCs w:val="20"/>
              </w:rPr>
              <w:t>Χρυσοσόμου</w:t>
            </w:r>
            <w:proofErr w:type="spellEnd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Φουντάς, 2000.</w:t>
            </w:r>
            <w:r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 xml:space="preserve"> </w:t>
            </w:r>
          </w:p>
          <w:p w14:paraId="04D872DC" w14:textId="77777777" w:rsidR="009A1305" w:rsidRDefault="009A1305" w:rsidP="005154BF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Ηλεκτρικά Κινητήρια 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Συστήματα:Μοντελοποίηση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, Ανάλυση και Έλεγχος, 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Ramu</w:t>
            </w:r>
            <w:proofErr w:type="spellEnd"/>
            <w:r w:rsidRPr="009A1305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Krishnan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, Εκδότης Κλειδάριθμος ΕΠΕ, 2009.</w:t>
            </w:r>
          </w:p>
          <w:p w14:paraId="7EBB098E" w14:textId="77777777" w:rsidR="009A1305" w:rsidRDefault="009A1305">
            <w:pPr>
              <w:pStyle w:val="a3"/>
              <w:widowControl w:val="0"/>
              <w:suppressAutoHyphens/>
              <w:jc w:val="both"/>
              <w:rPr>
                <w:rFonts w:ascii="Calibri" w:hAnsi="Calibri" w:cs="Calibri"/>
                <w:iCs/>
                <w:color w:val="002060"/>
                <w:sz w:val="20"/>
                <w:szCs w:val="20"/>
              </w:rPr>
            </w:pPr>
          </w:p>
        </w:tc>
      </w:tr>
    </w:tbl>
    <w:p w14:paraId="5B294D3C" w14:textId="77777777" w:rsidR="009A1305" w:rsidRDefault="009A1305" w:rsidP="009A1305">
      <w:pPr>
        <w:rPr>
          <w:rFonts w:ascii="Calibri" w:hAnsi="Calibri" w:cs="Calibri"/>
          <w:sz w:val="20"/>
          <w:szCs w:val="20"/>
        </w:rPr>
      </w:pPr>
    </w:p>
    <w:p w14:paraId="09F4A018" w14:textId="77777777" w:rsidR="00F439BA" w:rsidRDefault="00F439BA"/>
    <w:sectPr w:rsidR="00F43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2DDB"/>
    <w:multiLevelType w:val="hybridMultilevel"/>
    <w:tmpl w:val="B94E92F4"/>
    <w:lvl w:ilvl="0" w:tplc="D07A5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0"/>
        <w:szCs w:val="1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F52"/>
    <w:multiLevelType w:val="multilevel"/>
    <w:tmpl w:val="0BD694F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533977"/>
    <w:multiLevelType w:val="multilevel"/>
    <w:tmpl w:val="13A4C51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850C1C"/>
    <w:multiLevelType w:val="hybridMultilevel"/>
    <w:tmpl w:val="0BA05A6A"/>
    <w:lvl w:ilvl="0" w:tplc="0FC6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1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05"/>
    <w:rsid w:val="00794A09"/>
    <w:rsid w:val="009A1305"/>
    <w:rsid w:val="00DF7556"/>
    <w:rsid w:val="00F4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5D2B"/>
  <w15:chartTrackingRefBased/>
  <w15:docId w15:val="{170BF445-0C55-4E0A-9D78-4085EAF7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05"/>
    <w:pPr>
      <w:ind w:left="720"/>
      <w:contextualSpacing/>
    </w:pPr>
  </w:style>
  <w:style w:type="paragraph" w:customStyle="1" w:styleId="ListParagraph1">
    <w:name w:val="List Paragraph1"/>
    <w:basedOn w:val="a"/>
    <w:qFormat/>
    <w:rsid w:val="009A1305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2025-09-16T08:40:00Z</dcterms:created>
  <dcterms:modified xsi:type="dcterms:W3CDTF">2025-11-04T09:50:00Z</dcterms:modified>
</cp:coreProperties>
</file>