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3389B" w14:textId="77777777" w:rsidR="00B21EBB" w:rsidRPr="00726F5D" w:rsidRDefault="0078227D" w:rsidP="00FE3C98">
      <w:pPr>
        <w:jc w:val="center"/>
        <w:rPr>
          <w:b/>
        </w:rPr>
      </w:pPr>
      <w:bookmarkStart w:id="0" w:name="_GoBack"/>
      <w:bookmarkEnd w:id="0"/>
      <w:r w:rsidRPr="00726F5D">
        <w:rPr>
          <w:b/>
        </w:rPr>
        <w:t>ΔΙΔΑΚΤΙΚΟ ΩΡΟΛΟΓΙΟ ΠΡΟΓΡΑΜΜΑ ΤΜΗΜΑΤΟΣ ΦΥΣΙΚΗΣ</w:t>
      </w:r>
      <w:r w:rsidR="00792339">
        <w:rPr>
          <w:b/>
        </w:rPr>
        <w:t xml:space="preserve"> (Εαρινό Εξάμηνο 2019-2020)</w:t>
      </w:r>
    </w:p>
    <w:tbl>
      <w:tblPr>
        <w:tblStyle w:val="TableGrid"/>
        <w:tblW w:w="0" w:type="auto"/>
        <w:tblInd w:w="517" w:type="dxa"/>
        <w:tblLook w:val="04A0" w:firstRow="1" w:lastRow="0" w:firstColumn="1" w:lastColumn="0" w:noHBand="0" w:noVBand="1"/>
      </w:tblPr>
      <w:tblGrid>
        <w:gridCol w:w="1526"/>
        <w:gridCol w:w="1984"/>
        <w:gridCol w:w="1985"/>
        <w:gridCol w:w="2126"/>
        <w:gridCol w:w="1985"/>
        <w:gridCol w:w="1842"/>
      </w:tblGrid>
      <w:tr w:rsidR="0078227D" w:rsidRPr="0078227D" w14:paraId="42378BF0" w14:textId="77777777" w:rsidTr="00FE3C98">
        <w:tc>
          <w:tcPr>
            <w:tcW w:w="1526" w:type="dxa"/>
          </w:tcPr>
          <w:p w14:paraId="626F56CB" w14:textId="77777777" w:rsidR="0078227D" w:rsidRPr="0078227D" w:rsidRDefault="0078227D" w:rsidP="00EA3D3F">
            <w:pPr>
              <w:jc w:val="center"/>
              <w:rPr>
                <w:b/>
              </w:rPr>
            </w:pPr>
            <w:r w:rsidRPr="0078227D">
              <w:rPr>
                <w:b/>
              </w:rPr>
              <w:t>Ώρες</w:t>
            </w:r>
          </w:p>
        </w:tc>
        <w:tc>
          <w:tcPr>
            <w:tcW w:w="1984" w:type="dxa"/>
          </w:tcPr>
          <w:p w14:paraId="64618455" w14:textId="77777777" w:rsidR="0078227D" w:rsidRPr="0078227D" w:rsidRDefault="0078227D" w:rsidP="00EA3D3F">
            <w:pPr>
              <w:jc w:val="center"/>
              <w:rPr>
                <w:b/>
              </w:rPr>
            </w:pPr>
            <w:r w:rsidRPr="0078227D">
              <w:rPr>
                <w:b/>
              </w:rPr>
              <w:t>ΔΕΥΤΕΡΑ</w:t>
            </w:r>
          </w:p>
        </w:tc>
        <w:tc>
          <w:tcPr>
            <w:tcW w:w="1985" w:type="dxa"/>
          </w:tcPr>
          <w:p w14:paraId="0C1EA1E0" w14:textId="77777777" w:rsidR="0078227D" w:rsidRPr="0078227D" w:rsidRDefault="0078227D" w:rsidP="00EA3D3F">
            <w:pPr>
              <w:jc w:val="center"/>
              <w:rPr>
                <w:b/>
              </w:rPr>
            </w:pPr>
            <w:r w:rsidRPr="0078227D">
              <w:rPr>
                <w:b/>
              </w:rPr>
              <w:t>ΤΡΙΤΗ</w:t>
            </w:r>
          </w:p>
        </w:tc>
        <w:tc>
          <w:tcPr>
            <w:tcW w:w="2126" w:type="dxa"/>
          </w:tcPr>
          <w:p w14:paraId="0E34BE8F" w14:textId="77777777" w:rsidR="0078227D" w:rsidRPr="0078227D" w:rsidRDefault="0078227D" w:rsidP="00EA3D3F">
            <w:pPr>
              <w:jc w:val="center"/>
              <w:rPr>
                <w:b/>
              </w:rPr>
            </w:pPr>
            <w:r w:rsidRPr="0078227D">
              <w:rPr>
                <w:b/>
              </w:rPr>
              <w:t>ΤΕΤΑΡΤΗ</w:t>
            </w:r>
          </w:p>
        </w:tc>
        <w:tc>
          <w:tcPr>
            <w:tcW w:w="1985" w:type="dxa"/>
          </w:tcPr>
          <w:p w14:paraId="187F1F8F" w14:textId="77777777" w:rsidR="0078227D" w:rsidRPr="0078227D" w:rsidRDefault="0078227D" w:rsidP="00EA3D3F">
            <w:pPr>
              <w:jc w:val="center"/>
              <w:rPr>
                <w:b/>
              </w:rPr>
            </w:pPr>
            <w:r w:rsidRPr="0078227D">
              <w:rPr>
                <w:b/>
              </w:rPr>
              <w:t>ΠΕΜΠΤΗ</w:t>
            </w:r>
          </w:p>
        </w:tc>
        <w:tc>
          <w:tcPr>
            <w:tcW w:w="1842" w:type="dxa"/>
          </w:tcPr>
          <w:p w14:paraId="5FEA7FD9" w14:textId="77777777" w:rsidR="0078227D" w:rsidRPr="0078227D" w:rsidRDefault="0078227D" w:rsidP="00EA3D3F">
            <w:pPr>
              <w:jc w:val="center"/>
              <w:rPr>
                <w:b/>
              </w:rPr>
            </w:pPr>
            <w:r w:rsidRPr="0078227D">
              <w:rPr>
                <w:b/>
              </w:rPr>
              <w:t>ΠΑΡΑΣΚΕΥΗ</w:t>
            </w:r>
          </w:p>
        </w:tc>
      </w:tr>
      <w:tr w:rsidR="00051F08" w14:paraId="42A8B840" w14:textId="77777777" w:rsidTr="00051F08">
        <w:tc>
          <w:tcPr>
            <w:tcW w:w="1526" w:type="dxa"/>
          </w:tcPr>
          <w:p w14:paraId="68004370" w14:textId="77777777" w:rsidR="00051F08" w:rsidRDefault="00051F08" w:rsidP="00EA3D3F">
            <w:pPr>
              <w:jc w:val="center"/>
              <w:rPr>
                <w:sz w:val="20"/>
                <w:szCs w:val="20"/>
              </w:rPr>
            </w:pPr>
            <w:r w:rsidRPr="00FE3C98">
              <w:rPr>
                <w:sz w:val="20"/>
                <w:szCs w:val="20"/>
              </w:rPr>
              <w:t>8.00 - 9.00</w:t>
            </w:r>
          </w:p>
          <w:p w14:paraId="6D2803F0" w14:textId="77777777" w:rsidR="00051F08" w:rsidRPr="00FE3C98" w:rsidRDefault="00051F08" w:rsidP="00EA3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32C0FBD" w14:textId="77777777" w:rsidR="00051F08" w:rsidRPr="00F2283F" w:rsidRDefault="00051F08" w:rsidP="00EA3D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vMerge w:val="restart"/>
            <w:shd w:val="clear" w:color="auto" w:fill="00B050"/>
          </w:tcPr>
          <w:p w14:paraId="3C64A1BF" w14:textId="77777777" w:rsidR="00051F08" w:rsidRPr="00F2283F" w:rsidRDefault="00051F08" w:rsidP="00EA3D3F">
            <w:pPr>
              <w:jc w:val="center"/>
              <w:rPr>
                <w:b/>
                <w:sz w:val="17"/>
                <w:szCs w:val="17"/>
              </w:rPr>
            </w:pPr>
          </w:p>
          <w:p w14:paraId="7B9DFF4A" w14:textId="77777777" w:rsidR="00051F08" w:rsidRPr="00F2283F" w:rsidRDefault="00051F08" w:rsidP="00E61193">
            <w:pPr>
              <w:jc w:val="center"/>
              <w:rPr>
                <w:b/>
                <w:sz w:val="17"/>
                <w:szCs w:val="17"/>
              </w:rPr>
            </w:pPr>
            <w:r w:rsidRPr="00F2283F">
              <w:rPr>
                <w:b/>
                <w:sz w:val="17"/>
                <w:szCs w:val="17"/>
              </w:rPr>
              <w:t>Διαφορικός  Λογισμός ΙΙ</w:t>
            </w:r>
          </w:p>
          <w:p w14:paraId="7757B117" w14:textId="77777777" w:rsidR="00051F08" w:rsidRPr="00F2283F" w:rsidRDefault="00051F08" w:rsidP="00E61193">
            <w:pPr>
              <w:jc w:val="center"/>
              <w:rPr>
                <w:b/>
                <w:sz w:val="17"/>
                <w:szCs w:val="17"/>
              </w:rPr>
            </w:pPr>
            <w:r w:rsidRPr="00F2283F">
              <w:rPr>
                <w:i/>
                <w:sz w:val="17"/>
                <w:szCs w:val="17"/>
              </w:rPr>
              <w:t>Θεωρία</w:t>
            </w:r>
          </w:p>
          <w:p w14:paraId="7A31BF41" w14:textId="77777777" w:rsidR="00051F08" w:rsidRPr="00F2283F" w:rsidRDefault="00051F08" w:rsidP="00E6119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6" w:type="dxa"/>
            <w:vMerge w:val="restart"/>
            <w:shd w:val="clear" w:color="auto" w:fill="FFFF66"/>
          </w:tcPr>
          <w:p w14:paraId="61832336" w14:textId="77777777" w:rsidR="00051F08" w:rsidRDefault="00051F08" w:rsidP="00051F08">
            <w:pPr>
              <w:jc w:val="center"/>
              <w:rPr>
                <w:b/>
                <w:sz w:val="17"/>
                <w:szCs w:val="17"/>
              </w:rPr>
            </w:pPr>
          </w:p>
          <w:p w14:paraId="7EEABF88" w14:textId="77777777" w:rsidR="00051F08" w:rsidRDefault="00051F08" w:rsidP="00051F08">
            <w:pPr>
              <w:jc w:val="center"/>
              <w:rPr>
                <w:b/>
                <w:sz w:val="17"/>
                <w:szCs w:val="17"/>
              </w:rPr>
            </w:pPr>
          </w:p>
          <w:p w14:paraId="0EC2BA59" w14:textId="77777777" w:rsidR="00051F08" w:rsidRPr="00F2283F" w:rsidRDefault="00051F08" w:rsidP="00051F08">
            <w:pPr>
              <w:jc w:val="center"/>
              <w:rPr>
                <w:sz w:val="17"/>
                <w:szCs w:val="17"/>
              </w:rPr>
            </w:pPr>
            <w:r w:rsidRPr="00F2283F">
              <w:rPr>
                <w:b/>
                <w:sz w:val="17"/>
                <w:szCs w:val="17"/>
              </w:rPr>
              <w:t>ΕΡΓΑΣΤΗΡΙΟ ΓΕΝΙΚΗΣ ΦΥΣΙΚΗΣ</w:t>
            </w:r>
          </w:p>
        </w:tc>
        <w:tc>
          <w:tcPr>
            <w:tcW w:w="1985" w:type="dxa"/>
            <w:vMerge w:val="restart"/>
            <w:shd w:val="clear" w:color="auto" w:fill="FFFF66"/>
          </w:tcPr>
          <w:p w14:paraId="5F739836" w14:textId="77777777" w:rsidR="00051F08" w:rsidRDefault="00051F08" w:rsidP="00EA3D3F">
            <w:pPr>
              <w:jc w:val="center"/>
              <w:rPr>
                <w:b/>
                <w:sz w:val="17"/>
                <w:szCs w:val="17"/>
              </w:rPr>
            </w:pPr>
          </w:p>
          <w:p w14:paraId="70A32C13" w14:textId="77777777" w:rsidR="00051F08" w:rsidRDefault="00051F08" w:rsidP="00EA3D3F">
            <w:pPr>
              <w:jc w:val="center"/>
              <w:rPr>
                <w:b/>
                <w:sz w:val="17"/>
                <w:szCs w:val="17"/>
              </w:rPr>
            </w:pPr>
          </w:p>
          <w:p w14:paraId="3EDEDAA6" w14:textId="77777777" w:rsidR="00051F08" w:rsidRPr="00F2283F" w:rsidRDefault="00051F08" w:rsidP="00EA3D3F">
            <w:pPr>
              <w:jc w:val="center"/>
              <w:rPr>
                <w:sz w:val="17"/>
                <w:szCs w:val="17"/>
              </w:rPr>
            </w:pPr>
            <w:r w:rsidRPr="00F2283F">
              <w:rPr>
                <w:b/>
                <w:sz w:val="17"/>
                <w:szCs w:val="17"/>
              </w:rPr>
              <w:t>ΕΡΓΑΣΤΗΡΙΟ ΓΕΝΙΚΗΣ ΦΥΣΙΚΗΣ</w:t>
            </w:r>
          </w:p>
        </w:tc>
        <w:tc>
          <w:tcPr>
            <w:tcW w:w="1842" w:type="dxa"/>
            <w:vMerge w:val="restart"/>
            <w:shd w:val="clear" w:color="auto" w:fill="0070C0"/>
          </w:tcPr>
          <w:p w14:paraId="0676F4FD" w14:textId="77777777" w:rsidR="00051F08" w:rsidRPr="00F2283F" w:rsidRDefault="00051F08" w:rsidP="00EA3D3F">
            <w:pPr>
              <w:jc w:val="center"/>
              <w:rPr>
                <w:b/>
                <w:sz w:val="17"/>
                <w:szCs w:val="17"/>
              </w:rPr>
            </w:pPr>
            <w:r w:rsidRPr="00F2283F">
              <w:rPr>
                <w:b/>
                <w:sz w:val="17"/>
                <w:szCs w:val="17"/>
              </w:rPr>
              <w:t>Γενική Φυσική</w:t>
            </w:r>
            <w:r w:rsidRPr="00F2283F">
              <w:rPr>
                <w:sz w:val="17"/>
                <w:szCs w:val="17"/>
              </w:rPr>
              <w:t xml:space="preserve"> </w:t>
            </w:r>
            <w:r w:rsidRPr="00DF5A5D">
              <w:rPr>
                <w:b/>
                <w:sz w:val="17"/>
                <w:szCs w:val="17"/>
              </w:rPr>
              <w:t>ΙΙ</w:t>
            </w:r>
          </w:p>
          <w:p w14:paraId="1CA149DB" w14:textId="77777777" w:rsidR="00051F08" w:rsidRPr="00F2283F" w:rsidRDefault="00051F08" w:rsidP="00EA3D3F">
            <w:pPr>
              <w:jc w:val="center"/>
              <w:rPr>
                <w:sz w:val="17"/>
                <w:szCs w:val="17"/>
              </w:rPr>
            </w:pPr>
            <w:r w:rsidRPr="00F2283F">
              <w:rPr>
                <w:i/>
                <w:sz w:val="17"/>
                <w:szCs w:val="17"/>
              </w:rPr>
              <w:t>Ασκήσεις Πράξεις</w:t>
            </w:r>
          </w:p>
          <w:p w14:paraId="729B1605" w14:textId="77777777" w:rsidR="00051F08" w:rsidRPr="00F2283F" w:rsidRDefault="00051F08" w:rsidP="00EA3D3F">
            <w:pPr>
              <w:jc w:val="center"/>
              <w:rPr>
                <w:sz w:val="17"/>
                <w:szCs w:val="17"/>
              </w:rPr>
            </w:pPr>
            <w:r w:rsidRPr="00F2283F">
              <w:rPr>
                <w:sz w:val="17"/>
                <w:szCs w:val="17"/>
              </w:rPr>
              <w:t>Ομάδα Β</w:t>
            </w:r>
          </w:p>
        </w:tc>
      </w:tr>
      <w:tr w:rsidR="00051F08" w14:paraId="2E0A9081" w14:textId="77777777" w:rsidTr="00051F08">
        <w:tc>
          <w:tcPr>
            <w:tcW w:w="1526" w:type="dxa"/>
          </w:tcPr>
          <w:p w14:paraId="5DB14198" w14:textId="77777777" w:rsidR="00051F08" w:rsidRDefault="00051F08" w:rsidP="00EA3D3F">
            <w:pPr>
              <w:jc w:val="center"/>
              <w:rPr>
                <w:sz w:val="20"/>
                <w:szCs w:val="20"/>
              </w:rPr>
            </w:pPr>
            <w:r w:rsidRPr="00FE3C98">
              <w:rPr>
                <w:sz w:val="20"/>
                <w:szCs w:val="20"/>
              </w:rPr>
              <w:t>9.00 - 10.00</w:t>
            </w:r>
          </w:p>
          <w:p w14:paraId="742E55F5" w14:textId="77777777" w:rsidR="00051F08" w:rsidRPr="00FE3C98" w:rsidRDefault="00051F08" w:rsidP="00EA3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0A48DDE" w14:textId="77777777" w:rsidR="00051F08" w:rsidRPr="00F2283F" w:rsidRDefault="00051F08" w:rsidP="00EA3D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vMerge/>
            <w:shd w:val="clear" w:color="auto" w:fill="00B050"/>
          </w:tcPr>
          <w:p w14:paraId="33E34CD9" w14:textId="77777777" w:rsidR="00051F08" w:rsidRPr="00F2283F" w:rsidRDefault="00051F08" w:rsidP="00EA3D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  <w:shd w:val="clear" w:color="auto" w:fill="FFFF66"/>
          </w:tcPr>
          <w:p w14:paraId="3207FA73" w14:textId="77777777" w:rsidR="00051F08" w:rsidRPr="00F2283F" w:rsidRDefault="00051F08" w:rsidP="00EA3D3F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FFF66"/>
          </w:tcPr>
          <w:p w14:paraId="771FCA8B" w14:textId="77777777" w:rsidR="00051F08" w:rsidRPr="00F2283F" w:rsidRDefault="00051F08" w:rsidP="00DF5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0070C0"/>
          </w:tcPr>
          <w:p w14:paraId="19AA1C40" w14:textId="77777777" w:rsidR="00051F08" w:rsidRPr="00F2283F" w:rsidRDefault="00051F08" w:rsidP="00EA3D3F">
            <w:pPr>
              <w:jc w:val="center"/>
              <w:rPr>
                <w:sz w:val="17"/>
                <w:szCs w:val="17"/>
              </w:rPr>
            </w:pPr>
          </w:p>
        </w:tc>
      </w:tr>
      <w:tr w:rsidR="00051F08" w14:paraId="038512D8" w14:textId="77777777" w:rsidTr="00051F08">
        <w:tc>
          <w:tcPr>
            <w:tcW w:w="1526" w:type="dxa"/>
          </w:tcPr>
          <w:p w14:paraId="665662C1" w14:textId="77777777" w:rsidR="00051F08" w:rsidRDefault="00051F08" w:rsidP="00EA3D3F">
            <w:pPr>
              <w:jc w:val="center"/>
              <w:rPr>
                <w:sz w:val="20"/>
                <w:szCs w:val="20"/>
              </w:rPr>
            </w:pPr>
            <w:r w:rsidRPr="00FE3C98">
              <w:rPr>
                <w:sz w:val="20"/>
                <w:szCs w:val="20"/>
              </w:rPr>
              <w:t>10.00 - 11.00</w:t>
            </w:r>
          </w:p>
          <w:p w14:paraId="1B17614E" w14:textId="77777777" w:rsidR="00051F08" w:rsidRPr="00FE3C98" w:rsidRDefault="00051F08" w:rsidP="00EA3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66"/>
          </w:tcPr>
          <w:p w14:paraId="6AFCA2FB" w14:textId="77777777" w:rsidR="00051F08" w:rsidRPr="00F2283F" w:rsidRDefault="00051F08" w:rsidP="00DC0E43">
            <w:pPr>
              <w:jc w:val="center"/>
              <w:rPr>
                <w:b/>
                <w:sz w:val="17"/>
                <w:szCs w:val="17"/>
                <w:lang w:val="en-US"/>
              </w:rPr>
            </w:pPr>
          </w:p>
          <w:p w14:paraId="7905797B" w14:textId="77777777" w:rsidR="00051F08" w:rsidRPr="00F2283F" w:rsidRDefault="00051F08" w:rsidP="00DC0E43">
            <w:pPr>
              <w:jc w:val="center"/>
              <w:rPr>
                <w:b/>
                <w:sz w:val="17"/>
                <w:szCs w:val="17"/>
                <w:lang w:val="en-US"/>
              </w:rPr>
            </w:pPr>
          </w:p>
          <w:p w14:paraId="62125F17" w14:textId="77777777" w:rsidR="00051F08" w:rsidRPr="00F2283F" w:rsidRDefault="00051F08" w:rsidP="00E34603">
            <w:pPr>
              <w:jc w:val="center"/>
              <w:rPr>
                <w:b/>
                <w:sz w:val="17"/>
                <w:szCs w:val="17"/>
              </w:rPr>
            </w:pPr>
            <w:r w:rsidRPr="00F2283F">
              <w:rPr>
                <w:b/>
                <w:sz w:val="17"/>
                <w:szCs w:val="17"/>
              </w:rPr>
              <w:t>ΕΡΓΑΣΤΗΡΙΟ ΓΕΝΙΚΗΣ ΦΥΣΙΚΗΣ</w:t>
            </w:r>
          </w:p>
        </w:tc>
        <w:tc>
          <w:tcPr>
            <w:tcW w:w="1985" w:type="dxa"/>
            <w:vMerge/>
            <w:shd w:val="clear" w:color="auto" w:fill="00B050"/>
          </w:tcPr>
          <w:p w14:paraId="75D6D57C" w14:textId="77777777" w:rsidR="00051F08" w:rsidRPr="00F2283F" w:rsidRDefault="00051F08" w:rsidP="00EA3D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  <w:shd w:val="clear" w:color="auto" w:fill="FFFF66"/>
          </w:tcPr>
          <w:p w14:paraId="4DC8F7F9" w14:textId="77777777" w:rsidR="00051F08" w:rsidRPr="00F2283F" w:rsidRDefault="00051F08" w:rsidP="00EA3D3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85" w:type="dxa"/>
            <w:vMerge/>
            <w:shd w:val="clear" w:color="auto" w:fill="FFFF66"/>
          </w:tcPr>
          <w:p w14:paraId="31DDE419" w14:textId="77777777" w:rsidR="00051F08" w:rsidRPr="00F2283F" w:rsidRDefault="00051F08" w:rsidP="00DF5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2" w:type="dxa"/>
            <w:vMerge w:val="restart"/>
            <w:shd w:val="clear" w:color="auto" w:fill="FFFF66"/>
          </w:tcPr>
          <w:p w14:paraId="2884685A" w14:textId="77777777" w:rsidR="00051F08" w:rsidRPr="00051F08" w:rsidRDefault="00051F08" w:rsidP="00EA3D3F">
            <w:pPr>
              <w:jc w:val="center"/>
              <w:rPr>
                <w:sz w:val="17"/>
                <w:szCs w:val="17"/>
              </w:rPr>
            </w:pPr>
          </w:p>
          <w:p w14:paraId="7AA4134B" w14:textId="77777777" w:rsidR="00051F08" w:rsidRPr="00F2283F" w:rsidRDefault="00051F08" w:rsidP="00EA3D3F">
            <w:pPr>
              <w:jc w:val="center"/>
              <w:rPr>
                <w:sz w:val="17"/>
                <w:szCs w:val="17"/>
                <w:lang w:val="en-US"/>
              </w:rPr>
            </w:pPr>
            <w:r w:rsidRPr="00F2283F">
              <w:rPr>
                <w:b/>
                <w:sz w:val="17"/>
                <w:szCs w:val="17"/>
              </w:rPr>
              <w:t>ΕΡΓΑΣΤΗΡΙΟ ΓΕΝΙΚΗΣ ΦΥΣΙΚΗΣ</w:t>
            </w:r>
            <w:r w:rsidRPr="00F2283F">
              <w:rPr>
                <w:sz w:val="17"/>
                <w:szCs w:val="17"/>
                <w:lang w:val="en-US"/>
              </w:rPr>
              <w:t xml:space="preserve"> </w:t>
            </w:r>
          </w:p>
        </w:tc>
      </w:tr>
      <w:tr w:rsidR="00051F08" w14:paraId="7BB80B69" w14:textId="77777777" w:rsidTr="00051F08">
        <w:tc>
          <w:tcPr>
            <w:tcW w:w="1526" w:type="dxa"/>
          </w:tcPr>
          <w:p w14:paraId="23309FD8" w14:textId="77777777" w:rsidR="00051F08" w:rsidRDefault="00051F08" w:rsidP="00EA3D3F">
            <w:pPr>
              <w:jc w:val="center"/>
              <w:rPr>
                <w:sz w:val="20"/>
                <w:szCs w:val="20"/>
              </w:rPr>
            </w:pPr>
            <w:r w:rsidRPr="00FE3C98">
              <w:rPr>
                <w:sz w:val="20"/>
                <w:szCs w:val="20"/>
              </w:rPr>
              <w:t>11.00 - 12.00</w:t>
            </w:r>
          </w:p>
          <w:p w14:paraId="1B70DDDD" w14:textId="77777777" w:rsidR="00051F08" w:rsidRPr="00FE3C98" w:rsidRDefault="00051F08" w:rsidP="00EA3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66"/>
          </w:tcPr>
          <w:p w14:paraId="53FC2A32" w14:textId="77777777" w:rsidR="00051F08" w:rsidRPr="00F2283F" w:rsidRDefault="00051F08" w:rsidP="00EA3D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vMerge w:val="restart"/>
            <w:shd w:val="clear" w:color="auto" w:fill="0070C0"/>
          </w:tcPr>
          <w:p w14:paraId="0BEBA1E0" w14:textId="77777777" w:rsidR="00051F08" w:rsidRPr="00F2283F" w:rsidRDefault="00051F08" w:rsidP="00EA3D3F">
            <w:pPr>
              <w:jc w:val="center"/>
              <w:rPr>
                <w:b/>
                <w:sz w:val="17"/>
                <w:szCs w:val="17"/>
              </w:rPr>
            </w:pPr>
          </w:p>
          <w:p w14:paraId="69ADBC74" w14:textId="77777777" w:rsidR="00051F08" w:rsidRPr="00F2283F" w:rsidRDefault="00051F08" w:rsidP="00F2283F">
            <w:pPr>
              <w:jc w:val="center"/>
              <w:rPr>
                <w:sz w:val="17"/>
                <w:szCs w:val="17"/>
                <w:lang w:val="en-US"/>
              </w:rPr>
            </w:pPr>
            <w:r w:rsidRPr="00F2283F">
              <w:rPr>
                <w:b/>
                <w:sz w:val="17"/>
                <w:szCs w:val="17"/>
              </w:rPr>
              <w:t>Γενική Φυσική</w:t>
            </w:r>
            <w:r w:rsidRPr="00F2283F">
              <w:rPr>
                <w:sz w:val="17"/>
                <w:szCs w:val="17"/>
              </w:rPr>
              <w:t xml:space="preserve"> </w:t>
            </w:r>
            <w:r w:rsidRPr="00F2283F">
              <w:rPr>
                <w:b/>
                <w:sz w:val="17"/>
                <w:szCs w:val="17"/>
                <w:lang w:val="en-US"/>
              </w:rPr>
              <w:t>I</w:t>
            </w:r>
            <w:r w:rsidR="00120AE6">
              <w:rPr>
                <w:b/>
                <w:sz w:val="17"/>
                <w:szCs w:val="17"/>
                <w:lang w:val="en-US"/>
              </w:rPr>
              <w:t>I</w:t>
            </w:r>
          </w:p>
          <w:p w14:paraId="4923A32E" w14:textId="77777777" w:rsidR="00051F08" w:rsidRPr="00F2283F" w:rsidRDefault="00051F08" w:rsidP="00F2283F">
            <w:pPr>
              <w:jc w:val="center"/>
              <w:rPr>
                <w:i/>
                <w:sz w:val="17"/>
                <w:szCs w:val="17"/>
              </w:rPr>
            </w:pPr>
            <w:r w:rsidRPr="00F2283F">
              <w:rPr>
                <w:i/>
                <w:sz w:val="17"/>
                <w:szCs w:val="17"/>
              </w:rPr>
              <w:t>Θεωρία</w:t>
            </w:r>
          </w:p>
          <w:p w14:paraId="7737EAE8" w14:textId="77777777" w:rsidR="00051F08" w:rsidRPr="00F2283F" w:rsidRDefault="00051F08" w:rsidP="00EA3D3F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2126" w:type="dxa"/>
            <w:vMerge/>
            <w:shd w:val="clear" w:color="auto" w:fill="FFFF66"/>
          </w:tcPr>
          <w:p w14:paraId="373BC642" w14:textId="77777777" w:rsidR="00051F08" w:rsidRPr="00F2283F" w:rsidRDefault="00051F08" w:rsidP="00051F08">
            <w:pPr>
              <w:jc w:val="center"/>
              <w:rPr>
                <w:i/>
                <w:color w:val="00CC66"/>
                <w:sz w:val="17"/>
                <w:szCs w:val="17"/>
              </w:rPr>
            </w:pPr>
          </w:p>
        </w:tc>
        <w:tc>
          <w:tcPr>
            <w:tcW w:w="1985" w:type="dxa"/>
            <w:vMerge/>
            <w:shd w:val="clear" w:color="auto" w:fill="FFFF66"/>
          </w:tcPr>
          <w:p w14:paraId="0B31B51C" w14:textId="77777777" w:rsidR="00051F08" w:rsidRPr="00F2283F" w:rsidRDefault="00051F08" w:rsidP="00EA3D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FFFF66"/>
          </w:tcPr>
          <w:p w14:paraId="0CFDB291" w14:textId="77777777" w:rsidR="00051F08" w:rsidRPr="00F2283F" w:rsidRDefault="00051F08" w:rsidP="00EA3D3F">
            <w:pPr>
              <w:jc w:val="center"/>
              <w:rPr>
                <w:sz w:val="17"/>
                <w:szCs w:val="17"/>
              </w:rPr>
            </w:pPr>
          </w:p>
        </w:tc>
      </w:tr>
      <w:tr w:rsidR="00051F08" w14:paraId="7DF9871B" w14:textId="77777777" w:rsidTr="00051F08">
        <w:tc>
          <w:tcPr>
            <w:tcW w:w="1526" w:type="dxa"/>
          </w:tcPr>
          <w:p w14:paraId="5E9AB7D3" w14:textId="77777777" w:rsidR="00051F08" w:rsidRDefault="00051F08" w:rsidP="004F2372">
            <w:pPr>
              <w:jc w:val="center"/>
              <w:rPr>
                <w:sz w:val="20"/>
                <w:szCs w:val="20"/>
              </w:rPr>
            </w:pPr>
            <w:r w:rsidRPr="00FE3C98">
              <w:rPr>
                <w:sz w:val="20"/>
                <w:szCs w:val="20"/>
              </w:rPr>
              <w:t>12.00 - 13.00</w:t>
            </w:r>
          </w:p>
          <w:p w14:paraId="708AFD14" w14:textId="77777777" w:rsidR="00051F08" w:rsidRPr="00FE3C98" w:rsidRDefault="00051F08" w:rsidP="004F2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66"/>
          </w:tcPr>
          <w:p w14:paraId="1F1BE9E5" w14:textId="77777777" w:rsidR="00051F08" w:rsidRPr="00F2283F" w:rsidRDefault="00051F08" w:rsidP="00F228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vMerge/>
            <w:shd w:val="clear" w:color="auto" w:fill="0070C0"/>
          </w:tcPr>
          <w:p w14:paraId="0CE8B2F6" w14:textId="77777777" w:rsidR="00051F08" w:rsidRPr="00F2283F" w:rsidRDefault="00051F08" w:rsidP="00F228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6" w:type="dxa"/>
            <w:vMerge w:val="restart"/>
            <w:shd w:val="clear" w:color="auto" w:fill="0070C0"/>
          </w:tcPr>
          <w:p w14:paraId="562646C1" w14:textId="77777777" w:rsidR="00051F08" w:rsidRPr="00F2283F" w:rsidRDefault="00051F08" w:rsidP="00051F08">
            <w:pPr>
              <w:jc w:val="center"/>
              <w:rPr>
                <w:sz w:val="17"/>
                <w:szCs w:val="17"/>
              </w:rPr>
            </w:pPr>
            <w:r w:rsidRPr="00F2283F">
              <w:rPr>
                <w:b/>
                <w:sz w:val="17"/>
                <w:szCs w:val="17"/>
              </w:rPr>
              <w:t>Γενική Φυσική</w:t>
            </w:r>
            <w:r w:rsidRPr="00F2283F">
              <w:rPr>
                <w:sz w:val="17"/>
                <w:szCs w:val="17"/>
              </w:rPr>
              <w:t xml:space="preserve"> </w:t>
            </w:r>
            <w:r w:rsidRPr="00051F08">
              <w:rPr>
                <w:b/>
                <w:sz w:val="17"/>
                <w:szCs w:val="17"/>
              </w:rPr>
              <w:t>ΙΙ</w:t>
            </w:r>
          </w:p>
          <w:p w14:paraId="15754D95" w14:textId="77777777" w:rsidR="00051F08" w:rsidRPr="00F2283F" w:rsidRDefault="00051F08" w:rsidP="00051F08">
            <w:pPr>
              <w:jc w:val="center"/>
              <w:rPr>
                <w:sz w:val="17"/>
                <w:szCs w:val="17"/>
              </w:rPr>
            </w:pPr>
            <w:r w:rsidRPr="00F2283F">
              <w:rPr>
                <w:i/>
                <w:sz w:val="17"/>
                <w:szCs w:val="17"/>
              </w:rPr>
              <w:t>Ασκήσεις Πράξεις</w:t>
            </w:r>
          </w:p>
          <w:p w14:paraId="502DFD15" w14:textId="77777777" w:rsidR="00051F08" w:rsidRPr="00F2283F" w:rsidRDefault="00051F08" w:rsidP="00051F08">
            <w:pPr>
              <w:jc w:val="center"/>
              <w:rPr>
                <w:b/>
                <w:sz w:val="17"/>
                <w:szCs w:val="17"/>
              </w:rPr>
            </w:pPr>
            <w:r w:rsidRPr="00F2283F">
              <w:rPr>
                <w:sz w:val="17"/>
                <w:szCs w:val="17"/>
              </w:rPr>
              <w:t>Ομάδα Α</w:t>
            </w:r>
          </w:p>
          <w:p w14:paraId="0F52F210" w14:textId="77777777" w:rsidR="00051F08" w:rsidRPr="00F2283F" w:rsidRDefault="00051F08" w:rsidP="00051F08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985" w:type="dxa"/>
            <w:vMerge w:val="restart"/>
            <w:shd w:val="clear" w:color="auto" w:fill="C2D69B"/>
          </w:tcPr>
          <w:p w14:paraId="7C1D04B5" w14:textId="77777777" w:rsidR="00051F08" w:rsidRPr="00F2283F" w:rsidRDefault="00051F08" w:rsidP="00F2283F">
            <w:pPr>
              <w:jc w:val="center"/>
              <w:rPr>
                <w:b/>
                <w:sz w:val="17"/>
                <w:szCs w:val="17"/>
              </w:rPr>
            </w:pPr>
          </w:p>
          <w:p w14:paraId="004A9D1A" w14:textId="77777777" w:rsidR="00051F08" w:rsidRPr="00F2283F" w:rsidRDefault="00051F08" w:rsidP="00F2283F">
            <w:pPr>
              <w:jc w:val="center"/>
              <w:rPr>
                <w:b/>
                <w:sz w:val="17"/>
                <w:szCs w:val="17"/>
              </w:rPr>
            </w:pPr>
            <w:r w:rsidRPr="00F2283F">
              <w:rPr>
                <w:b/>
                <w:sz w:val="17"/>
                <w:szCs w:val="17"/>
              </w:rPr>
              <w:t xml:space="preserve">Μετασχηματισμοί και Ανάλυση </w:t>
            </w:r>
            <w:r w:rsidRPr="00F2283F">
              <w:rPr>
                <w:b/>
                <w:sz w:val="17"/>
                <w:szCs w:val="17"/>
                <w:lang w:val="en-US"/>
              </w:rPr>
              <w:t>Fourier</w:t>
            </w:r>
            <w:r w:rsidRPr="00F2283F">
              <w:rPr>
                <w:b/>
                <w:sz w:val="17"/>
                <w:szCs w:val="17"/>
              </w:rPr>
              <w:t xml:space="preserve"> </w:t>
            </w:r>
          </w:p>
          <w:p w14:paraId="49799FF9" w14:textId="77777777" w:rsidR="00051F08" w:rsidRPr="00F2283F" w:rsidRDefault="00051F08" w:rsidP="00F2283F">
            <w:pPr>
              <w:jc w:val="center"/>
              <w:rPr>
                <w:b/>
                <w:sz w:val="17"/>
                <w:szCs w:val="17"/>
              </w:rPr>
            </w:pPr>
            <w:r w:rsidRPr="00F2283F">
              <w:rPr>
                <w:i/>
                <w:sz w:val="17"/>
                <w:szCs w:val="17"/>
              </w:rPr>
              <w:t>Θεωρία</w:t>
            </w:r>
          </w:p>
          <w:p w14:paraId="59FAEFC5" w14:textId="77777777" w:rsidR="00051F08" w:rsidRPr="00F2283F" w:rsidRDefault="00051F08" w:rsidP="00F2283F">
            <w:pPr>
              <w:rPr>
                <w:b/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FFFF66"/>
          </w:tcPr>
          <w:p w14:paraId="0ACD3867" w14:textId="77777777" w:rsidR="00051F08" w:rsidRPr="00F2283F" w:rsidRDefault="00051F08" w:rsidP="00F2283F">
            <w:pPr>
              <w:jc w:val="center"/>
              <w:rPr>
                <w:sz w:val="17"/>
                <w:szCs w:val="17"/>
              </w:rPr>
            </w:pPr>
          </w:p>
        </w:tc>
      </w:tr>
      <w:tr w:rsidR="00051F08" w14:paraId="1A7D3785" w14:textId="77777777" w:rsidTr="00051F08">
        <w:tc>
          <w:tcPr>
            <w:tcW w:w="1526" w:type="dxa"/>
          </w:tcPr>
          <w:p w14:paraId="68C0FFC8" w14:textId="77777777" w:rsidR="00051F08" w:rsidRDefault="00051F08" w:rsidP="00F2283F">
            <w:pPr>
              <w:jc w:val="center"/>
              <w:rPr>
                <w:sz w:val="20"/>
                <w:szCs w:val="20"/>
              </w:rPr>
            </w:pPr>
            <w:r w:rsidRPr="00FE3C98">
              <w:rPr>
                <w:sz w:val="20"/>
                <w:szCs w:val="20"/>
              </w:rPr>
              <w:t>13.00 - 14.00</w:t>
            </w:r>
          </w:p>
          <w:p w14:paraId="4F2187ED" w14:textId="77777777" w:rsidR="00051F08" w:rsidRPr="00FE3C98" w:rsidRDefault="00051F08" w:rsidP="00F22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66"/>
          </w:tcPr>
          <w:p w14:paraId="54687AFE" w14:textId="77777777" w:rsidR="00051F08" w:rsidRPr="00F2283F" w:rsidRDefault="00051F08" w:rsidP="00F228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vMerge/>
            <w:shd w:val="clear" w:color="auto" w:fill="0070C0"/>
          </w:tcPr>
          <w:p w14:paraId="474351B1" w14:textId="77777777" w:rsidR="00051F08" w:rsidRPr="00F2283F" w:rsidRDefault="00051F08" w:rsidP="00F228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A1D0F5" w14:textId="77777777" w:rsidR="00051F08" w:rsidRPr="00F2283F" w:rsidRDefault="00051F08" w:rsidP="00051F0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85" w:type="dxa"/>
            <w:vMerge/>
            <w:shd w:val="clear" w:color="auto" w:fill="C2D69B"/>
          </w:tcPr>
          <w:p w14:paraId="66DA4927" w14:textId="77777777" w:rsidR="00051F08" w:rsidRPr="006D3658" w:rsidRDefault="00051F08" w:rsidP="00F2283F">
            <w:pPr>
              <w:rPr>
                <w:b/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FFFF66"/>
          </w:tcPr>
          <w:p w14:paraId="5F354AA3" w14:textId="77777777" w:rsidR="00051F08" w:rsidRPr="00F2283F" w:rsidRDefault="00051F08" w:rsidP="00F2283F">
            <w:pPr>
              <w:jc w:val="center"/>
              <w:rPr>
                <w:sz w:val="17"/>
                <w:szCs w:val="17"/>
              </w:rPr>
            </w:pPr>
          </w:p>
        </w:tc>
      </w:tr>
      <w:tr w:rsidR="00737652" w14:paraId="68499A5F" w14:textId="77777777" w:rsidTr="00737652">
        <w:tc>
          <w:tcPr>
            <w:tcW w:w="1526" w:type="dxa"/>
          </w:tcPr>
          <w:p w14:paraId="50C796CC" w14:textId="77777777" w:rsidR="00737652" w:rsidRDefault="00737652" w:rsidP="00737652">
            <w:pPr>
              <w:jc w:val="center"/>
              <w:rPr>
                <w:sz w:val="20"/>
                <w:szCs w:val="20"/>
              </w:rPr>
            </w:pPr>
            <w:r w:rsidRPr="00FE3C98">
              <w:rPr>
                <w:sz w:val="20"/>
                <w:szCs w:val="20"/>
              </w:rPr>
              <w:t>14.00 - 15.00</w:t>
            </w:r>
          </w:p>
          <w:p w14:paraId="13F0F3C4" w14:textId="77777777" w:rsidR="00737652" w:rsidRPr="00FE3C98" w:rsidRDefault="00737652" w:rsidP="0073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66"/>
          </w:tcPr>
          <w:p w14:paraId="1DC47003" w14:textId="77777777" w:rsidR="00737652" w:rsidRDefault="00737652" w:rsidP="00737652">
            <w:pPr>
              <w:jc w:val="center"/>
              <w:rPr>
                <w:b/>
                <w:sz w:val="17"/>
                <w:szCs w:val="17"/>
              </w:rPr>
            </w:pPr>
          </w:p>
          <w:p w14:paraId="1409D359" w14:textId="77777777" w:rsidR="00737652" w:rsidRDefault="00737652" w:rsidP="00737652">
            <w:pPr>
              <w:jc w:val="center"/>
              <w:rPr>
                <w:b/>
                <w:sz w:val="17"/>
                <w:szCs w:val="17"/>
              </w:rPr>
            </w:pPr>
          </w:p>
          <w:p w14:paraId="57FDAFE8" w14:textId="77777777" w:rsidR="00737652" w:rsidRDefault="00737652" w:rsidP="00737652">
            <w:pPr>
              <w:jc w:val="center"/>
              <w:rPr>
                <w:b/>
                <w:sz w:val="17"/>
                <w:szCs w:val="17"/>
              </w:rPr>
            </w:pPr>
          </w:p>
          <w:p w14:paraId="3A52486C" w14:textId="77777777" w:rsidR="00737652" w:rsidRPr="00F2283F" w:rsidRDefault="00737652" w:rsidP="00737652">
            <w:pPr>
              <w:jc w:val="center"/>
              <w:rPr>
                <w:b/>
                <w:sz w:val="17"/>
                <w:szCs w:val="17"/>
              </w:rPr>
            </w:pPr>
            <w:r w:rsidRPr="00F2283F">
              <w:rPr>
                <w:b/>
                <w:sz w:val="17"/>
                <w:szCs w:val="17"/>
              </w:rPr>
              <w:t>ΕΡΓΑΣΤΗΡΙΟ ΓΕΝΙΚΗΣ ΦΥΣΙΚΗΣ</w:t>
            </w:r>
          </w:p>
        </w:tc>
        <w:tc>
          <w:tcPr>
            <w:tcW w:w="1985" w:type="dxa"/>
            <w:shd w:val="clear" w:color="auto" w:fill="auto"/>
          </w:tcPr>
          <w:p w14:paraId="01B13BB8" w14:textId="77777777" w:rsidR="00737652" w:rsidRPr="00F2283F" w:rsidRDefault="00737652" w:rsidP="0073765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26" w:type="dxa"/>
            <w:vMerge w:val="restart"/>
            <w:shd w:val="clear" w:color="auto" w:fill="C00000"/>
          </w:tcPr>
          <w:p w14:paraId="074CA537" w14:textId="77777777" w:rsidR="00737652" w:rsidRPr="00F2283F" w:rsidRDefault="00737652" w:rsidP="00737652">
            <w:pPr>
              <w:jc w:val="center"/>
              <w:rPr>
                <w:b/>
                <w:sz w:val="17"/>
                <w:szCs w:val="17"/>
              </w:rPr>
            </w:pPr>
          </w:p>
          <w:p w14:paraId="226AD845" w14:textId="77777777" w:rsidR="00737652" w:rsidRPr="00F2283F" w:rsidRDefault="00737652" w:rsidP="00737652">
            <w:pPr>
              <w:jc w:val="center"/>
              <w:rPr>
                <w:color w:val="000000" w:themeColor="text1"/>
                <w:sz w:val="17"/>
                <w:szCs w:val="17"/>
                <w:lang w:val="en-US"/>
              </w:rPr>
            </w:pPr>
            <w:r w:rsidRPr="00F2283F">
              <w:rPr>
                <w:b/>
                <w:color w:val="000000" w:themeColor="text1"/>
                <w:sz w:val="17"/>
                <w:szCs w:val="17"/>
              </w:rPr>
              <w:t>Αλγόριθμοι και Προγραμματισμός</w:t>
            </w:r>
          </w:p>
          <w:p w14:paraId="77F79CC1" w14:textId="77777777" w:rsidR="00737652" w:rsidRPr="004F2372" w:rsidRDefault="00737652" w:rsidP="00737652">
            <w:pPr>
              <w:jc w:val="center"/>
              <w:rPr>
                <w:i/>
                <w:color w:val="000000" w:themeColor="text1"/>
                <w:sz w:val="17"/>
                <w:szCs w:val="17"/>
              </w:rPr>
            </w:pPr>
            <w:r w:rsidRPr="00F2283F">
              <w:rPr>
                <w:i/>
                <w:color w:val="000000" w:themeColor="text1"/>
                <w:sz w:val="17"/>
                <w:szCs w:val="17"/>
              </w:rPr>
              <w:t>Θεωρία</w:t>
            </w:r>
          </w:p>
        </w:tc>
        <w:tc>
          <w:tcPr>
            <w:tcW w:w="1985" w:type="dxa"/>
            <w:vMerge/>
            <w:shd w:val="clear" w:color="auto" w:fill="C2D69B"/>
          </w:tcPr>
          <w:p w14:paraId="714596ED" w14:textId="77777777" w:rsidR="00737652" w:rsidRDefault="00737652" w:rsidP="00737652"/>
        </w:tc>
        <w:tc>
          <w:tcPr>
            <w:tcW w:w="1842" w:type="dxa"/>
          </w:tcPr>
          <w:p w14:paraId="15BBFF9B" w14:textId="77777777" w:rsidR="00737652" w:rsidRPr="00F2283F" w:rsidRDefault="00737652" w:rsidP="00737652">
            <w:pPr>
              <w:jc w:val="center"/>
              <w:rPr>
                <w:sz w:val="17"/>
                <w:szCs w:val="17"/>
                <w:highlight w:val="yellow"/>
              </w:rPr>
            </w:pPr>
          </w:p>
        </w:tc>
      </w:tr>
      <w:tr w:rsidR="00737652" w14:paraId="71CC50F4" w14:textId="77777777" w:rsidTr="00737652">
        <w:trPr>
          <w:trHeight w:val="285"/>
        </w:trPr>
        <w:tc>
          <w:tcPr>
            <w:tcW w:w="1526" w:type="dxa"/>
          </w:tcPr>
          <w:p w14:paraId="6AB43023" w14:textId="77777777" w:rsidR="00737652" w:rsidRPr="00FE3C98" w:rsidRDefault="00737652" w:rsidP="00737652">
            <w:pPr>
              <w:jc w:val="center"/>
              <w:rPr>
                <w:sz w:val="20"/>
                <w:szCs w:val="20"/>
              </w:rPr>
            </w:pPr>
            <w:r w:rsidRPr="00FE3C98">
              <w:rPr>
                <w:sz w:val="20"/>
                <w:szCs w:val="20"/>
              </w:rPr>
              <w:t>15.00 - 16.00</w:t>
            </w:r>
          </w:p>
        </w:tc>
        <w:tc>
          <w:tcPr>
            <w:tcW w:w="1984" w:type="dxa"/>
            <w:vMerge/>
            <w:shd w:val="clear" w:color="auto" w:fill="FFFF66"/>
          </w:tcPr>
          <w:p w14:paraId="1DA791B3" w14:textId="77777777" w:rsidR="00737652" w:rsidRPr="00F2283F" w:rsidRDefault="00737652" w:rsidP="00737652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408D317B" w14:textId="77777777" w:rsidR="00737652" w:rsidRPr="00F2283F" w:rsidRDefault="00737652" w:rsidP="00737652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C00000"/>
          </w:tcPr>
          <w:p w14:paraId="03B01108" w14:textId="77777777" w:rsidR="00737652" w:rsidRPr="00F2283F" w:rsidRDefault="00737652" w:rsidP="0073765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shd w:val="clear" w:color="auto" w:fill="C2D69B"/>
          </w:tcPr>
          <w:p w14:paraId="148A0F1D" w14:textId="77777777" w:rsidR="00737652" w:rsidRPr="00F2283F" w:rsidRDefault="00737652" w:rsidP="00737652">
            <w:pPr>
              <w:jc w:val="center"/>
              <w:rPr>
                <w:b/>
                <w:sz w:val="17"/>
                <w:szCs w:val="17"/>
              </w:rPr>
            </w:pPr>
            <w:r w:rsidRPr="00F2283F">
              <w:rPr>
                <w:b/>
                <w:sz w:val="17"/>
                <w:szCs w:val="17"/>
              </w:rPr>
              <w:t xml:space="preserve">Μετασχηματισμοί και Ανάλυση </w:t>
            </w:r>
            <w:r w:rsidRPr="00F2283F">
              <w:rPr>
                <w:b/>
                <w:sz w:val="17"/>
                <w:szCs w:val="17"/>
                <w:lang w:val="en-US"/>
              </w:rPr>
              <w:t>Fourier</w:t>
            </w:r>
            <w:r w:rsidRPr="00F2283F">
              <w:rPr>
                <w:b/>
                <w:sz w:val="17"/>
                <w:szCs w:val="17"/>
              </w:rPr>
              <w:t xml:space="preserve"> </w:t>
            </w:r>
          </w:p>
          <w:p w14:paraId="0F728FA6" w14:textId="77777777" w:rsidR="00737652" w:rsidRPr="003E37B5" w:rsidRDefault="00737652" w:rsidP="00737652">
            <w:pPr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Ασκήσεις Πράξης</w:t>
            </w:r>
          </w:p>
        </w:tc>
        <w:tc>
          <w:tcPr>
            <w:tcW w:w="1842" w:type="dxa"/>
          </w:tcPr>
          <w:p w14:paraId="38FD8B0D" w14:textId="77777777" w:rsidR="00737652" w:rsidRPr="00F2283F" w:rsidRDefault="00737652" w:rsidP="00737652">
            <w:pPr>
              <w:jc w:val="center"/>
              <w:rPr>
                <w:sz w:val="17"/>
                <w:szCs w:val="17"/>
                <w:highlight w:val="yellow"/>
              </w:rPr>
            </w:pPr>
          </w:p>
        </w:tc>
      </w:tr>
      <w:tr w:rsidR="00737652" w14:paraId="64A1EBE3" w14:textId="77777777" w:rsidTr="00895D4E">
        <w:tc>
          <w:tcPr>
            <w:tcW w:w="1526" w:type="dxa"/>
          </w:tcPr>
          <w:p w14:paraId="464A9BAC" w14:textId="77777777" w:rsidR="00737652" w:rsidRPr="00FE3C98" w:rsidRDefault="00737652" w:rsidP="00737652">
            <w:pPr>
              <w:jc w:val="center"/>
              <w:rPr>
                <w:sz w:val="20"/>
                <w:szCs w:val="20"/>
              </w:rPr>
            </w:pPr>
            <w:r w:rsidRPr="00FE3C98">
              <w:rPr>
                <w:sz w:val="20"/>
                <w:szCs w:val="20"/>
              </w:rPr>
              <w:t>16.00 - 17.00</w:t>
            </w:r>
          </w:p>
        </w:tc>
        <w:tc>
          <w:tcPr>
            <w:tcW w:w="1984" w:type="dxa"/>
            <w:vMerge/>
            <w:shd w:val="clear" w:color="auto" w:fill="FFFF66"/>
          </w:tcPr>
          <w:p w14:paraId="3742F937" w14:textId="77777777" w:rsidR="00737652" w:rsidRPr="00F2283F" w:rsidRDefault="00737652" w:rsidP="0073765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shd w:val="clear" w:color="auto" w:fill="auto"/>
          </w:tcPr>
          <w:p w14:paraId="1F5F83C1" w14:textId="77777777" w:rsidR="00737652" w:rsidRPr="00F2283F" w:rsidRDefault="00737652" w:rsidP="0073765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  <w:shd w:val="clear" w:color="auto" w:fill="C00000"/>
          </w:tcPr>
          <w:p w14:paraId="2E4E559C" w14:textId="77777777" w:rsidR="00737652" w:rsidRPr="00F2283F" w:rsidRDefault="00737652" w:rsidP="0073765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shd w:val="clear" w:color="auto" w:fill="00B050"/>
          </w:tcPr>
          <w:p w14:paraId="0E371AFD" w14:textId="77777777" w:rsidR="00895D4E" w:rsidRPr="00F2283F" w:rsidRDefault="00895D4E" w:rsidP="00895D4E">
            <w:pPr>
              <w:jc w:val="center"/>
              <w:rPr>
                <w:b/>
                <w:sz w:val="17"/>
                <w:szCs w:val="17"/>
              </w:rPr>
            </w:pPr>
            <w:r w:rsidRPr="00F2283F">
              <w:rPr>
                <w:b/>
                <w:sz w:val="17"/>
                <w:szCs w:val="17"/>
              </w:rPr>
              <w:t>Διαφορικός  Λογισμός ΙΙ</w:t>
            </w:r>
          </w:p>
          <w:p w14:paraId="7313232A" w14:textId="77777777" w:rsidR="00737652" w:rsidRPr="00F2283F" w:rsidRDefault="00737652" w:rsidP="00737652">
            <w:pPr>
              <w:jc w:val="center"/>
              <w:rPr>
                <w:sz w:val="17"/>
                <w:szCs w:val="17"/>
              </w:rPr>
            </w:pPr>
            <w:r w:rsidRPr="00792339">
              <w:rPr>
                <w:i/>
                <w:color w:val="000000" w:themeColor="text1"/>
                <w:sz w:val="17"/>
                <w:szCs w:val="17"/>
              </w:rPr>
              <w:t>Ασκήσεις Πράξεις</w:t>
            </w:r>
          </w:p>
        </w:tc>
        <w:tc>
          <w:tcPr>
            <w:tcW w:w="1842" w:type="dxa"/>
          </w:tcPr>
          <w:p w14:paraId="4038F87F" w14:textId="77777777" w:rsidR="00737652" w:rsidRPr="00F2283F" w:rsidRDefault="00737652" w:rsidP="00737652">
            <w:pPr>
              <w:jc w:val="center"/>
              <w:rPr>
                <w:sz w:val="17"/>
                <w:szCs w:val="17"/>
                <w:highlight w:val="yellow"/>
              </w:rPr>
            </w:pPr>
          </w:p>
        </w:tc>
      </w:tr>
      <w:tr w:rsidR="00895D4E" w14:paraId="0B75AA73" w14:textId="77777777" w:rsidTr="00895D4E">
        <w:tc>
          <w:tcPr>
            <w:tcW w:w="1526" w:type="dxa"/>
          </w:tcPr>
          <w:p w14:paraId="32E355CE" w14:textId="77777777" w:rsidR="00895D4E" w:rsidRDefault="00895D4E" w:rsidP="00895D4E">
            <w:pPr>
              <w:jc w:val="center"/>
              <w:rPr>
                <w:sz w:val="20"/>
                <w:szCs w:val="20"/>
              </w:rPr>
            </w:pPr>
            <w:r w:rsidRPr="00FE3C98">
              <w:rPr>
                <w:sz w:val="20"/>
                <w:szCs w:val="20"/>
              </w:rPr>
              <w:t>17.00 - 18.00</w:t>
            </w:r>
          </w:p>
          <w:p w14:paraId="565FA0B8" w14:textId="77777777" w:rsidR="00895D4E" w:rsidRPr="00FE3C98" w:rsidRDefault="00895D4E" w:rsidP="00895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66"/>
          </w:tcPr>
          <w:p w14:paraId="2DA5875D" w14:textId="77777777" w:rsidR="00895D4E" w:rsidRPr="00F2283F" w:rsidRDefault="00895D4E" w:rsidP="00895D4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5" w:type="dxa"/>
            <w:shd w:val="clear" w:color="auto" w:fill="auto"/>
          </w:tcPr>
          <w:p w14:paraId="4246D06E" w14:textId="77777777" w:rsidR="00895D4E" w:rsidRPr="00F2283F" w:rsidRDefault="00895D4E" w:rsidP="00895D4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</w:tcPr>
          <w:p w14:paraId="31B6D70A" w14:textId="77777777" w:rsidR="00895D4E" w:rsidRPr="00F2283F" w:rsidRDefault="00895D4E" w:rsidP="00895D4E">
            <w:pPr>
              <w:jc w:val="center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985" w:type="dxa"/>
            <w:shd w:val="clear" w:color="auto" w:fill="C00000"/>
          </w:tcPr>
          <w:p w14:paraId="4E64749F" w14:textId="77777777" w:rsidR="00895D4E" w:rsidRPr="00DF5A5D" w:rsidRDefault="00895D4E" w:rsidP="00895D4E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2283F">
              <w:rPr>
                <w:b/>
                <w:color w:val="000000" w:themeColor="text1"/>
                <w:sz w:val="17"/>
                <w:szCs w:val="17"/>
              </w:rPr>
              <w:t>Αλγόριθμοι και Προγραμματισμός</w:t>
            </w:r>
          </w:p>
          <w:p w14:paraId="7EDAD75E" w14:textId="77777777" w:rsidR="00895D4E" w:rsidRPr="00F2283F" w:rsidRDefault="00895D4E" w:rsidP="00895D4E">
            <w:pPr>
              <w:jc w:val="center"/>
              <w:rPr>
                <w:sz w:val="17"/>
                <w:szCs w:val="17"/>
              </w:rPr>
            </w:pPr>
            <w:r w:rsidRPr="00792339">
              <w:rPr>
                <w:i/>
                <w:color w:val="000000" w:themeColor="text1"/>
                <w:sz w:val="17"/>
                <w:szCs w:val="17"/>
              </w:rPr>
              <w:t>Ασκήσεις Πράξεις</w:t>
            </w:r>
          </w:p>
        </w:tc>
        <w:tc>
          <w:tcPr>
            <w:tcW w:w="1842" w:type="dxa"/>
          </w:tcPr>
          <w:p w14:paraId="2C8528A9" w14:textId="77777777" w:rsidR="00895D4E" w:rsidRPr="00F2283F" w:rsidRDefault="00895D4E" w:rsidP="00895D4E">
            <w:pPr>
              <w:jc w:val="center"/>
              <w:rPr>
                <w:sz w:val="17"/>
                <w:szCs w:val="17"/>
                <w:highlight w:val="yellow"/>
              </w:rPr>
            </w:pPr>
          </w:p>
        </w:tc>
      </w:tr>
      <w:tr w:rsidR="00895D4E" w14:paraId="1EB46168" w14:textId="77777777" w:rsidTr="00C879CB">
        <w:tc>
          <w:tcPr>
            <w:tcW w:w="1526" w:type="dxa"/>
          </w:tcPr>
          <w:p w14:paraId="3C18A318" w14:textId="77777777" w:rsidR="00895D4E" w:rsidRPr="00FE3C98" w:rsidRDefault="00895D4E" w:rsidP="00895D4E">
            <w:pPr>
              <w:jc w:val="center"/>
              <w:rPr>
                <w:sz w:val="20"/>
                <w:szCs w:val="20"/>
              </w:rPr>
            </w:pPr>
            <w:r w:rsidRPr="00FE3C98">
              <w:rPr>
                <w:sz w:val="20"/>
                <w:szCs w:val="20"/>
              </w:rPr>
              <w:t>18.00 - 19.00</w:t>
            </w:r>
          </w:p>
        </w:tc>
        <w:tc>
          <w:tcPr>
            <w:tcW w:w="1984" w:type="dxa"/>
          </w:tcPr>
          <w:p w14:paraId="183594BB" w14:textId="77777777" w:rsidR="00895D4E" w:rsidRDefault="00895D4E" w:rsidP="00895D4E">
            <w:pPr>
              <w:jc w:val="center"/>
            </w:pPr>
          </w:p>
        </w:tc>
        <w:tc>
          <w:tcPr>
            <w:tcW w:w="1985" w:type="dxa"/>
          </w:tcPr>
          <w:p w14:paraId="5A978893" w14:textId="77777777" w:rsidR="00895D4E" w:rsidRDefault="00895D4E" w:rsidP="00895D4E">
            <w:pPr>
              <w:jc w:val="center"/>
            </w:pPr>
          </w:p>
        </w:tc>
        <w:tc>
          <w:tcPr>
            <w:tcW w:w="2126" w:type="dxa"/>
            <w:shd w:val="clear" w:color="auto" w:fill="FFFFFF" w:themeFill="background1"/>
          </w:tcPr>
          <w:p w14:paraId="025F438D" w14:textId="77777777" w:rsidR="00895D4E" w:rsidRDefault="00895D4E" w:rsidP="00895D4E">
            <w:pPr>
              <w:jc w:val="center"/>
            </w:pPr>
          </w:p>
        </w:tc>
        <w:tc>
          <w:tcPr>
            <w:tcW w:w="1985" w:type="dxa"/>
          </w:tcPr>
          <w:p w14:paraId="1BAF2B07" w14:textId="77777777" w:rsidR="00895D4E" w:rsidRDefault="00895D4E" w:rsidP="00895D4E">
            <w:pPr>
              <w:jc w:val="center"/>
            </w:pPr>
          </w:p>
        </w:tc>
        <w:tc>
          <w:tcPr>
            <w:tcW w:w="1842" w:type="dxa"/>
          </w:tcPr>
          <w:p w14:paraId="2A1264DE" w14:textId="77777777" w:rsidR="00895D4E" w:rsidRPr="00F2283F" w:rsidRDefault="00895D4E" w:rsidP="00895D4E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895D4E" w14:paraId="779C2230" w14:textId="77777777" w:rsidTr="00C879CB">
        <w:tc>
          <w:tcPr>
            <w:tcW w:w="1526" w:type="dxa"/>
          </w:tcPr>
          <w:p w14:paraId="09099492" w14:textId="77777777" w:rsidR="00895D4E" w:rsidRPr="00FE3C98" w:rsidRDefault="00895D4E" w:rsidP="00895D4E">
            <w:pPr>
              <w:jc w:val="center"/>
              <w:rPr>
                <w:sz w:val="20"/>
                <w:szCs w:val="20"/>
              </w:rPr>
            </w:pPr>
            <w:r w:rsidRPr="00FE3C98">
              <w:rPr>
                <w:sz w:val="20"/>
                <w:szCs w:val="20"/>
              </w:rPr>
              <w:t>19.00 - 20.00</w:t>
            </w:r>
          </w:p>
        </w:tc>
        <w:tc>
          <w:tcPr>
            <w:tcW w:w="1984" w:type="dxa"/>
          </w:tcPr>
          <w:p w14:paraId="4F956AF2" w14:textId="77777777" w:rsidR="00895D4E" w:rsidRDefault="00895D4E" w:rsidP="00895D4E">
            <w:pPr>
              <w:jc w:val="center"/>
            </w:pPr>
          </w:p>
        </w:tc>
        <w:tc>
          <w:tcPr>
            <w:tcW w:w="1985" w:type="dxa"/>
          </w:tcPr>
          <w:p w14:paraId="3234B1D0" w14:textId="77777777" w:rsidR="00895D4E" w:rsidRDefault="00895D4E" w:rsidP="00895D4E">
            <w:pPr>
              <w:jc w:val="center"/>
            </w:pPr>
          </w:p>
        </w:tc>
        <w:tc>
          <w:tcPr>
            <w:tcW w:w="2126" w:type="dxa"/>
            <w:shd w:val="clear" w:color="auto" w:fill="FFFFFF" w:themeFill="background1"/>
          </w:tcPr>
          <w:p w14:paraId="2A96419F" w14:textId="77777777" w:rsidR="00895D4E" w:rsidRDefault="00895D4E" w:rsidP="00895D4E">
            <w:pPr>
              <w:jc w:val="center"/>
            </w:pPr>
          </w:p>
        </w:tc>
        <w:tc>
          <w:tcPr>
            <w:tcW w:w="1985" w:type="dxa"/>
          </w:tcPr>
          <w:p w14:paraId="6160280F" w14:textId="77777777" w:rsidR="00895D4E" w:rsidRDefault="00895D4E" w:rsidP="00895D4E">
            <w:pPr>
              <w:jc w:val="center"/>
            </w:pPr>
          </w:p>
        </w:tc>
        <w:tc>
          <w:tcPr>
            <w:tcW w:w="1842" w:type="dxa"/>
          </w:tcPr>
          <w:p w14:paraId="40EDA33D" w14:textId="77777777" w:rsidR="00895D4E" w:rsidRPr="00F2283F" w:rsidRDefault="00895D4E" w:rsidP="00895D4E">
            <w:pPr>
              <w:jc w:val="center"/>
              <w:rPr>
                <w:highlight w:val="yellow"/>
              </w:rPr>
            </w:pPr>
          </w:p>
        </w:tc>
      </w:tr>
    </w:tbl>
    <w:p w14:paraId="3BD89322" w14:textId="77777777" w:rsidR="00072B7D" w:rsidRDefault="00EB1BAF">
      <w:r>
        <w:t>Όλα τα μαθήματα θα γίνονται στο Κεντρικό Αμφιθέατρο της Πανεπιστημιούπολης</w:t>
      </w:r>
      <w:r w:rsidR="00FE3C98">
        <w:t xml:space="preserve"> Καβάλα</w:t>
      </w:r>
      <w:r w:rsidR="004142FD">
        <w:t>ς</w:t>
      </w:r>
      <w:r>
        <w:t xml:space="preserve">, εκτός </w:t>
      </w:r>
      <w:r w:rsidR="00FD50B5">
        <w:t xml:space="preserve">το  Εργαστήριο Γενικής Φυσικής που θα πραγματοποιείται στον Εργαστηριακό Χώρο της Φυσικής και </w:t>
      </w:r>
      <w:r>
        <w:t xml:space="preserve">Ασκήσεις Πράξεις της Γενικής Φυσικής που θα πραγματοποιούνται στην </w:t>
      </w:r>
      <w:r w:rsidR="003E37B5">
        <w:t xml:space="preserve">παλιά </w:t>
      </w:r>
      <w:r>
        <w:t xml:space="preserve">αίθουσα </w:t>
      </w:r>
      <w:r w:rsidR="003E37B5">
        <w:t>Η/Υ</w:t>
      </w:r>
      <w:r>
        <w:t xml:space="preserve">, </w:t>
      </w:r>
      <w:r w:rsidR="00FD50B5">
        <w:t>πλάι στον Εργαστηριακό Χώρο της Φυσικής.</w:t>
      </w:r>
    </w:p>
    <w:p w14:paraId="7E915764" w14:textId="77777777" w:rsidR="00072B7D" w:rsidRDefault="00072B7D">
      <w:r>
        <w:t xml:space="preserve">Το Εργαστήριο Γενικής Φυσικής της </w:t>
      </w:r>
      <w:r w:rsidR="00792339">
        <w:t xml:space="preserve">Δευτέρας το απόγευμα </w:t>
      </w:r>
      <w:r>
        <w:t xml:space="preserve"> θα πραγματοποιηθεί εφόσον συμπληρωθούν </w:t>
      </w:r>
      <w:r w:rsidR="00792339">
        <w:t>οι υπόλοιπες ομάδες</w:t>
      </w:r>
      <w:r>
        <w:t>.</w:t>
      </w:r>
    </w:p>
    <w:sectPr w:rsidR="00072B7D" w:rsidSect="0078227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7D"/>
    <w:rsid w:val="00051F08"/>
    <w:rsid w:val="00072B7D"/>
    <w:rsid w:val="00120AE6"/>
    <w:rsid w:val="0015716D"/>
    <w:rsid w:val="00196A7F"/>
    <w:rsid w:val="001E6742"/>
    <w:rsid w:val="00350AC5"/>
    <w:rsid w:val="003E37B5"/>
    <w:rsid w:val="004142FD"/>
    <w:rsid w:val="00443468"/>
    <w:rsid w:val="00497DC6"/>
    <w:rsid w:val="004E4F66"/>
    <w:rsid w:val="004F2372"/>
    <w:rsid w:val="00521262"/>
    <w:rsid w:val="005B706D"/>
    <w:rsid w:val="00655D6B"/>
    <w:rsid w:val="00726F5D"/>
    <w:rsid w:val="00737652"/>
    <w:rsid w:val="0078227D"/>
    <w:rsid w:val="00790A23"/>
    <w:rsid w:val="00792339"/>
    <w:rsid w:val="00804736"/>
    <w:rsid w:val="0081451C"/>
    <w:rsid w:val="00895D4E"/>
    <w:rsid w:val="008B0408"/>
    <w:rsid w:val="00901A76"/>
    <w:rsid w:val="009303A9"/>
    <w:rsid w:val="00972B06"/>
    <w:rsid w:val="009D7F2C"/>
    <w:rsid w:val="00A120C2"/>
    <w:rsid w:val="00A23F52"/>
    <w:rsid w:val="00A6349B"/>
    <w:rsid w:val="00AC2877"/>
    <w:rsid w:val="00C879CB"/>
    <w:rsid w:val="00D57F36"/>
    <w:rsid w:val="00D73288"/>
    <w:rsid w:val="00DC0E43"/>
    <w:rsid w:val="00DF5A5D"/>
    <w:rsid w:val="00E32275"/>
    <w:rsid w:val="00E34603"/>
    <w:rsid w:val="00E61193"/>
    <w:rsid w:val="00EA18B1"/>
    <w:rsid w:val="00EA3D3F"/>
    <w:rsid w:val="00EB1BAF"/>
    <w:rsid w:val="00F0072B"/>
    <w:rsid w:val="00F2283F"/>
    <w:rsid w:val="00FD50B5"/>
    <w:rsid w:val="00FE3C98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C1D41F"/>
  <w15:docId w15:val="{D041B016-C333-9A44-88BB-0A635461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0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3E76F-8BDF-6E43-B36D-B6441AFC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Λυκούργος</dc:creator>
  <cp:lastModifiedBy>vordosn@yahoo.com</cp:lastModifiedBy>
  <cp:revision>2</cp:revision>
  <cp:lastPrinted>2019-09-25T08:58:00Z</cp:lastPrinted>
  <dcterms:created xsi:type="dcterms:W3CDTF">2020-02-11T10:05:00Z</dcterms:created>
  <dcterms:modified xsi:type="dcterms:W3CDTF">2020-02-11T10:05:00Z</dcterms:modified>
</cp:coreProperties>
</file>